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1D" w:rsidRPr="00021344" w:rsidRDefault="00D470AA" w:rsidP="00D470AA">
      <w:bookmarkStart w:id="0" w:name="_Toc318052665"/>
      <w:r>
        <w:rPr>
          <w:rFonts w:hint="eastAsia"/>
          <w:noProof/>
          <w:lang w:eastAsia="en-GB"/>
        </w:rPr>
        <w:drawing>
          <wp:anchor distT="0" distB="0" distL="114300" distR="114300" simplePos="0" relativeHeight="251661312" behindDoc="0" locked="0" layoutInCell="1" allowOverlap="1" wp14:anchorId="32EB544E" wp14:editId="090E1512">
            <wp:simplePos x="0" y="0"/>
            <wp:positionH relativeFrom="column">
              <wp:posOffset>-731520</wp:posOffset>
            </wp:positionH>
            <wp:positionV relativeFrom="paragraph">
              <wp:posOffset>-714375</wp:posOffset>
            </wp:positionV>
            <wp:extent cx="7543800" cy="1428750"/>
            <wp:effectExtent l="0" t="0" r="0" b="0"/>
            <wp:wrapTight wrapText="bothSides">
              <wp:wrapPolygon edited="0">
                <wp:start x="0" y="0"/>
                <wp:lineTo x="0" y="21312"/>
                <wp:lineTo x="21545" y="21312"/>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Letterhead-Header-2016.jpg"/>
                    <pic:cNvPicPr/>
                  </pic:nvPicPr>
                  <pic:blipFill>
                    <a:blip r:embed="rId8">
                      <a:extLst>
                        <a:ext uri="{28A0092B-C50C-407E-A947-70E740481C1C}">
                          <a14:useLocalDpi xmlns:a14="http://schemas.microsoft.com/office/drawing/2010/main" val="0"/>
                        </a:ext>
                      </a:extLst>
                    </a:blip>
                    <a:stretch>
                      <a:fillRect/>
                    </a:stretch>
                  </pic:blipFill>
                  <pic:spPr>
                    <a:xfrm>
                      <a:off x="0" y="0"/>
                      <a:ext cx="7543800" cy="14287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53D1D">
        <w:rPr>
          <w:noProof/>
          <w:lang w:eastAsia="en-GB"/>
        </w:rPr>
        <w:drawing>
          <wp:anchor distT="0" distB="0" distL="114300" distR="114300" simplePos="0" relativeHeight="251659264" behindDoc="0" locked="0" layoutInCell="1" allowOverlap="1" wp14:anchorId="7C4B1A1E" wp14:editId="6835F525">
            <wp:simplePos x="0" y="0"/>
            <wp:positionH relativeFrom="column">
              <wp:posOffset>-674370</wp:posOffset>
            </wp:positionH>
            <wp:positionV relativeFrom="paragraph">
              <wp:posOffset>-581025</wp:posOffset>
            </wp:positionV>
            <wp:extent cx="7086600" cy="912495"/>
            <wp:effectExtent l="0" t="0" r="0" b="1905"/>
            <wp:wrapTight wrapText="bothSides">
              <wp:wrapPolygon edited="0">
                <wp:start x="17477" y="0"/>
                <wp:lineTo x="13065" y="902"/>
                <wp:lineTo x="13006" y="6313"/>
                <wp:lineTo x="14981" y="7215"/>
                <wp:lineTo x="14865" y="14430"/>
                <wp:lineTo x="0" y="20292"/>
                <wp:lineTo x="0" y="21194"/>
                <wp:lineTo x="21542" y="21194"/>
                <wp:lineTo x="21542" y="20292"/>
                <wp:lineTo x="16606" y="14430"/>
                <wp:lineTo x="19510" y="12175"/>
                <wp:lineTo x="19568" y="8568"/>
                <wp:lineTo x="17768" y="7215"/>
                <wp:lineTo x="18290" y="5411"/>
                <wp:lineTo x="18290" y="902"/>
                <wp:lineTo x="17768" y="0"/>
                <wp:lineTo x="17477"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0" cy="9124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53D1D" w:rsidRPr="00996F0F">
        <w:t xml:space="preserve">Template Letter </w:t>
      </w:r>
      <w:r w:rsidR="00B53D1D">
        <w:t>3</w:t>
      </w:r>
      <w:r w:rsidR="00B53D1D" w:rsidRPr="00996F0F">
        <w:t xml:space="preserve"> - </w:t>
      </w:r>
      <w:r w:rsidR="00B53D1D" w:rsidRPr="002A631C">
        <w:t xml:space="preserve">Stage 1 Capability </w:t>
      </w:r>
      <w:r w:rsidR="00B53D1D">
        <w:t xml:space="preserve">Review </w:t>
      </w:r>
      <w:r w:rsidR="00B53D1D" w:rsidRPr="002A631C">
        <w:t xml:space="preserve">Meeting </w:t>
      </w:r>
      <w:r w:rsidR="00B53D1D">
        <w:t xml:space="preserve">Outcome </w:t>
      </w:r>
    </w:p>
    <w:p w:rsidR="00513D8E" w:rsidRPr="002A631C" w:rsidRDefault="00513D8E" w:rsidP="00722467">
      <w:pPr>
        <w:jc w:val="both"/>
        <w:rPr>
          <w:rFonts w:cs="Arial"/>
          <w:szCs w:val="28"/>
        </w:rPr>
      </w:pPr>
    </w:p>
    <w:p w:rsidR="00151D73" w:rsidRPr="002A631C" w:rsidRDefault="00151D73" w:rsidP="00722467">
      <w:pPr>
        <w:jc w:val="both"/>
        <w:rPr>
          <w:rFonts w:cs="Arial"/>
        </w:rPr>
      </w:pPr>
    </w:p>
    <w:p w:rsidR="00513D8E" w:rsidRPr="002A631C" w:rsidRDefault="00513D8E" w:rsidP="00722467">
      <w:pPr>
        <w:jc w:val="both"/>
        <w:rPr>
          <w:rFonts w:cs="Arial"/>
        </w:rPr>
      </w:pPr>
      <w:r w:rsidRPr="002A631C">
        <w:rPr>
          <w:rFonts w:cs="Arial"/>
        </w:rPr>
        <w:t>PRIVATE &amp; CONFIDENTIAL</w:t>
      </w:r>
    </w:p>
    <w:p w:rsidR="00513D8E" w:rsidRPr="002A631C" w:rsidRDefault="00513D8E" w:rsidP="00722467">
      <w:pPr>
        <w:jc w:val="both"/>
        <w:rPr>
          <w:rFonts w:cs="Arial"/>
        </w:rPr>
      </w:pPr>
      <w:r w:rsidRPr="002A631C">
        <w:rPr>
          <w:rFonts w:cs="Arial"/>
        </w:rPr>
        <w:t>&lt;Addressee&gt;</w:t>
      </w:r>
    </w:p>
    <w:p w:rsidR="00513D8E" w:rsidRPr="002A631C" w:rsidRDefault="00513D8E" w:rsidP="00722467">
      <w:pPr>
        <w:jc w:val="both"/>
        <w:rPr>
          <w:rFonts w:cs="Arial"/>
        </w:rPr>
      </w:pPr>
      <w:r w:rsidRPr="002A631C">
        <w:rPr>
          <w:rFonts w:cs="Arial"/>
        </w:rPr>
        <w:t>&lt;Address&gt;</w:t>
      </w:r>
    </w:p>
    <w:p w:rsidR="00513D8E" w:rsidRDefault="00513D8E" w:rsidP="00722467">
      <w:pPr>
        <w:jc w:val="both"/>
        <w:rPr>
          <w:rFonts w:cs="Arial"/>
        </w:rPr>
      </w:pPr>
      <w:bookmarkStart w:id="1" w:name="_GoBack"/>
      <w:bookmarkEnd w:id="1"/>
    </w:p>
    <w:p w:rsidR="00734FE9" w:rsidRPr="002A631C" w:rsidRDefault="00734FE9" w:rsidP="00722467">
      <w:pPr>
        <w:jc w:val="both"/>
        <w:rPr>
          <w:rFonts w:cs="Arial"/>
        </w:rPr>
      </w:pPr>
    </w:p>
    <w:p w:rsidR="00513D8E" w:rsidRPr="002A631C" w:rsidRDefault="00513D8E" w:rsidP="00722467">
      <w:pPr>
        <w:jc w:val="both"/>
        <w:rPr>
          <w:rFonts w:cs="Arial"/>
        </w:rPr>
      </w:pPr>
    </w:p>
    <w:p w:rsidR="00513D8E" w:rsidRPr="002A631C" w:rsidRDefault="00513D8E" w:rsidP="00722467">
      <w:pPr>
        <w:jc w:val="both"/>
        <w:rPr>
          <w:rFonts w:cs="Arial"/>
        </w:rPr>
      </w:pPr>
      <w:r w:rsidRPr="002A631C">
        <w:rPr>
          <w:rFonts w:cs="Arial"/>
        </w:rPr>
        <w:t>&lt;Date&gt;</w:t>
      </w:r>
    </w:p>
    <w:p w:rsidR="00513D8E" w:rsidRPr="002A631C" w:rsidRDefault="00513D8E" w:rsidP="00722467">
      <w:pPr>
        <w:jc w:val="both"/>
        <w:rPr>
          <w:rFonts w:cs="Arial"/>
        </w:rPr>
      </w:pPr>
    </w:p>
    <w:p w:rsidR="00513D8E" w:rsidRPr="002A631C" w:rsidRDefault="00513D8E" w:rsidP="00722467">
      <w:pPr>
        <w:jc w:val="both"/>
        <w:rPr>
          <w:rFonts w:cs="Arial"/>
        </w:rPr>
      </w:pPr>
      <w:r w:rsidRPr="002A631C">
        <w:rPr>
          <w:rFonts w:cs="Arial"/>
        </w:rPr>
        <w:t>Dear &lt;Addressee&gt;</w:t>
      </w:r>
    </w:p>
    <w:p w:rsidR="00513D8E" w:rsidRPr="00C35A50" w:rsidRDefault="00513D8E" w:rsidP="00722467">
      <w:pPr>
        <w:jc w:val="both"/>
        <w:rPr>
          <w:rFonts w:cs="Arial"/>
        </w:rPr>
      </w:pPr>
    </w:p>
    <w:p w:rsidR="00513D8E" w:rsidRPr="00780024" w:rsidRDefault="00646906" w:rsidP="00722467">
      <w:pPr>
        <w:jc w:val="both"/>
        <w:rPr>
          <w:rFonts w:cs="Arial"/>
          <w:b/>
        </w:rPr>
      </w:pPr>
      <w:r w:rsidRPr="002A631C">
        <w:rPr>
          <w:rFonts w:cs="Arial"/>
          <w:b/>
        </w:rPr>
        <w:t xml:space="preserve">Stage </w:t>
      </w:r>
      <w:r w:rsidR="0034048A" w:rsidRPr="002A631C">
        <w:rPr>
          <w:rFonts w:cs="Arial"/>
          <w:b/>
        </w:rPr>
        <w:t>1</w:t>
      </w:r>
      <w:r w:rsidR="00513D8E" w:rsidRPr="002A631C">
        <w:rPr>
          <w:rFonts w:cs="Arial"/>
          <w:b/>
        </w:rPr>
        <w:t xml:space="preserve"> </w:t>
      </w:r>
      <w:r w:rsidR="00513D8E" w:rsidRPr="00780024">
        <w:rPr>
          <w:rFonts w:cs="Arial"/>
          <w:b/>
        </w:rPr>
        <w:t xml:space="preserve">Capability </w:t>
      </w:r>
      <w:r>
        <w:rPr>
          <w:rFonts w:cs="Arial"/>
          <w:b/>
        </w:rPr>
        <w:t xml:space="preserve">Review Meeting </w:t>
      </w:r>
    </w:p>
    <w:p w:rsidR="00513D8E" w:rsidRPr="001C390D" w:rsidRDefault="00513D8E" w:rsidP="00722467">
      <w:pPr>
        <w:jc w:val="both"/>
        <w:rPr>
          <w:rFonts w:cs="Arial"/>
        </w:rPr>
      </w:pPr>
    </w:p>
    <w:p w:rsidR="00D26B47" w:rsidRPr="002A631C" w:rsidRDefault="00646906" w:rsidP="00722467">
      <w:pPr>
        <w:jc w:val="both"/>
        <w:rPr>
          <w:rFonts w:cs="Arial"/>
        </w:rPr>
      </w:pPr>
      <w:r>
        <w:rPr>
          <w:rFonts w:cs="Arial"/>
        </w:rPr>
        <w:t xml:space="preserve">I refer to the review meeting held on </w:t>
      </w:r>
      <w:r w:rsidRPr="001C390D">
        <w:rPr>
          <w:rFonts w:cs="Arial"/>
        </w:rPr>
        <w:t>&lt;</w:t>
      </w:r>
      <w:r w:rsidR="009D158C">
        <w:rPr>
          <w:rFonts w:cs="Arial"/>
        </w:rPr>
        <w:t xml:space="preserve">insert </w:t>
      </w:r>
      <w:r w:rsidRPr="001C390D">
        <w:rPr>
          <w:rFonts w:cs="Arial"/>
        </w:rPr>
        <w:t xml:space="preserve">date&gt; </w:t>
      </w:r>
      <w:r w:rsidR="007B274E">
        <w:rPr>
          <w:rFonts w:cs="Arial"/>
        </w:rPr>
        <w:t xml:space="preserve">under </w:t>
      </w:r>
      <w:r w:rsidR="00402FC4" w:rsidRPr="002A631C">
        <w:rPr>
          <w:rFonts w:cs="Arial"/>
        </w:rPr>
        <w:t xml:space="preserve">the </w:t>
      </w:r>
      <w:r w:rsidR="007B274E" w:rsidRPr="002A631C">
        <w:rPr>
          <w:rFonts w:cs="Arial"/>
        </w:rPr>
        <w:t xml:space="preserve">Stage </w:t>
      </w:r>
      <w:r w:rsidR="0034048A" w:rsidRPr="002A631C">
        <w:rPr>
          <w:rFonts w:cs="Arial"/>
        </w:rPr>
        <w:t>1</w:t>
      </w:r>
      <w:r w:rsidRPr="002A631C">
        <w:rPr>
          <w:rFonts w:cs="Arial"/>
        </w:rPr>
        <w:t xml:space="preserve"> of the </w:t>
      </w:r>
      <w:r w:rsidR="00DB1EB2" w:rsidRPr="002A631C">
        <w:rPr>
          <w:rFonts w:cs="Arial"/>
        </w:rPr>
        <w:t>Capability</w:t>
      </w:r>
      <w:r w:rsidRPr="002A631C">
        <w:rPr>
          <w:rFonts w:cs="Arial"/>
        </w:rPr>
        <w:t xml:space="preserve"> Policy and Procedure.</w:t>
      </w:r>
      <w:r w:rsidR="008E4D11" w:rsidRPr="002A631C">
        <w:rPr>
          <w:rFonts w:cs="Arial"/>
        </w:rPr>
        <w:t xml:space="preserve">  </w:t>
      </w:r>
      <w:r w:rsidR="00127DB1" w:rsidRPr="002A631C">
        <w:rPr>
          <w:rFonts w:cs="Arial"/>
        </w:rPr>
        <w:t>&lt;</w:t>
      </w:r>
      <w:proofErr w:type="gramStart"/>
      <w:r w:rsidR="00127DB1" w:rsidRPr="002A631C">
        <w:rPr>
          <w:rFonts w:cs="Arial"/>
        </w:rPr>
        <w:t xml:space="preserve">insert </w:t>
      </w:r>
      <w:r w:rsidR="005825EE">
        <w:rPr>
          <w:rFonts w:cs="Arial"/>
        </w:rPr>
        <w:t xml:space="preserve"> attendees</w:t>
      </w:r>
      <w:proofErr w:type="gramEnd"/>
      <w:r w:rsidR="00021344">
        <w:rPr>
          <w:rFonts w:cs="Arial"/>
        </w:rPr>
        <w:t>&gt;</w:t>
      </w:r>
      <w:r w:rsidR="005825EE">
        <w:rPr>
          <w:rFonts w:cs="Arial"/>
        </w:rPr>
        <w:t xml:space="preserve"> </w:t>
      </w:r>
      <w:r w:rsidR="00D26B47" w:rsidRPr="002A631C">
        <w:rPr>
          <w:rFonts w:cs="Arial"/>
        </w:rPr>
        <w:t xml:space="preserve"> present at the meeting.</w:t>
      </w:r>
    </w:p>
    <w:p w:rsidR="00646906" w:rsidRPr="002A631C" w:rsidRDefault="00646906" w:rsidP="00722467">
      <w:pPr>
        <w:jc w:val="both"/>
        <w:rPr>
          <w:rFonts w:cs="Arial"/>
        </w:rPr>
      </w:pPr>
    </w:p>
    <w:p w:rsidR="00D92165" w:rsidRPr="002A631C" w:rsidRDefault="00D92165" w:rsidP="00722467">
      <w:pPr>
        <w:jc w:val="both"/>
        <w:rPr>
          <w:rFonts w:cs="Arial"/>
        </w:rPr>
      </w:pPr>
      <w:r w:rsidRPr="002A631C">
        <w:rPr>
          <w:rFonts w:cs="Arial"/>
        </w:rPr>
        <w:t>&lt;Insert details of main points raised and considered in reaching the decision &gt;</w:t>
      </w:r>
    </w:p>
    <w:p w:rsidR="00D92165" w:rsidRDefault="00D92165" w:rsidP="00722467">
      <w:pPr>
        <w:jc w:val="both"/>
        <w:rPr>
          <w:rFonts w:cs="Arial"/>
        </w:rPr>
      </w:pPr>
    </w:p>
    <w:p w:rsidR="00021344" w:rsidRPr="00021344" w:rsidRDefault="00021344" w:rsidP="00722467">
      <w:pPr>
        <w:jc w:val="both"/>
        <w:rPr>
          <w:rFonts w:cs="Arial"/>
          <w:b/>
          <w:i/>
        </w:rPr>
      </w:pPr>
      <w:r w:rsidRPr="00021344">
        <w:rPr>
          <w:rFonts w:cs="Arial"/>
          <w:b/>
          <w:i/>
        </w:rPr>
        <w:t>Outcome – please select</w:t>
      </w:r>
    </w:p>
    <w:p w:rsidR="00021344" w:rsidRDefault="00021344" w:rsidP="00722467">
      <w:pPr>
        <w:jc w:val="both"/>
        <w:rPr>
          <w:rFonts w:cs="Arial"/>
        </w:rPr>
      </w:pPr>
    </w:p>
    <w:p w:rsidR="00877C8A" w:rsidRPr="00021344" w:rsidRDefault="00877C8A" w:rsidP="00722467">
      <w:pPr>
        <w:jc w:val="both"/>
        <w:rPr>
          <w:rFonts w:cs="Arial"/>
          <w:b/>
        </w:rPr>
      </w:pPr>
      <w:r w:rsidRPr="00021344">
        <w:rPr>
          <w:rFonts w:cs="Arial"/>
          <w:b/>
        </w:rPr>
        <w:t xml:space="preserve">No Further Action </w:t>
      </w:r>
    </w:p>
    <w:p w:rsidR="00DD5D56" w:rsidRPr="002A631C" w:rsidRDefault="008923F7" w:rsidP="00722467">
      <w:pPr>
        <w:jc w:val="both"/>
        <w:rPr>
          <w:rFonts w:cs="Arial"/>
        </w:rPr>
      </w:pPr>
      <w:r w:rsidRPr="001C390D">
        <w:rPr>
          <w:rFonts w:cs="Arial"/>
        </w:rPr>
        <w:t>This letter serves as confirmation of the decision that you</w:t>
      </w:r>
      <w:r>
        <w:rPr>
          <w:rFonts w:cs="Arial"/>
        </w:rPr>
        <w:t xml:space="preserve"> have reached the required levels of performance and the review period has ended. No fu</w:t>
      </w:r>
      <w:r w:rsidR="00021344">
        <w:rPr>
          <w:rFonts w:cs="Arial"/>
        </w:rPr>
        <w:t>rther</w:t>
      </w:r>
      <w:r>
        <w:rPr>
          <w:rFonts w:cs="Arial"/>
        </w:rPr>
        <w:t xml:space="preserve"> action will be taken provided that acceptable performance levels are maintained.</w:t>
      </w:r>
      <w:r w:rsidR="00021344">
        <w:rPr>
          <w:rFonts w:cs="Arial"/>
        </w:rPr>
        <w:t xml:space="preserve"> </w:t>
      </w:r>
      <w:r>
        <w:rPr>
          <w:rFonts w:cs="Arial"/>
        </w:rPr>
        <w:t xml:space="preserve">Failure to maintain an acceptable level of performance within a 12 month period may result in </w:t>
      </w:r>
      <w:r w:rsidRPr="002A631C">
        <w:rPr>
          <w:rFonts w:cs="Arial"/>
        </w:rPr>
        <w:t>return</w:t>
      </w:r>
      <w:r>
        <w:rPr>
          <w:rFonts w:cs="Arial"/>
        </w:rPr>
        <w:t>ing</w:t>
      </w:r>
      <w:r w:rsidRPr="002A631C">
        <w:rPr>
          <w:rFonts w:cs="Arial"/>
        </w:rPr>
        <w:t xml:space="preserve"> immediately to this point in the procedure</w:t>
      </w:r>
      <w:r>
        <w:rPr>
          <w:rFonts w:cs="Arial"/>
        </w:rPr>
        <w:t>.</w:t>
      </w:r>
    </w:p>
    <w:p w:rsidR="00F26834" w:rsidRDefault="00F26834" w:rsidP="00722467">
      <w:pPr>
        <w:jc w:val="both"/>
        <w:rPr>
          <w:rFonts w:cs="Arial"/>
        </w:rPr>
      </w:pPr>
    </w:p>
    <w:p w:rsidR="00127DB1" w:rsidRPr="005A2795" w:rsidRDefault="00127DB1" w:rsidP="00722467">
      <w:pPr>
        <w:jc w:val="both"/>
        <w:rPr>
          <w:rFonts w:cs="Arial"/>
          <w:i/>
        </w:rPr>
      </w:pPr>
      <w:r>
        <w:rPr>
          <w:rFonts w:cs="Arial"/>
          <w:i/>
        </w:rPr>
        <w:t>* Delete if not relevant</w:t>
      </w:r>
    </w:p>
    <w:p w:rsidR="002203DA" w:rsidRDefault="00127DB1" w:rsidP="00722467">
      <w:pPr>
        <w:jc w:val="both"/>
        <w:rPr>
          <w:rFonts w:cs="Arial"/>
        </w:rPr>
      </w:pPr>
      <w:r>
        <w:rPr>
          <w:rFonts w:cs="Arial"/>
        </w:rPr>
        <w:t>*</w:t>
      </w:r>
      <w:r w:rsidR="002203DA">
        <w:rPr>
          <w:rFonts w:cs="Arial"/>
        </w:rPr>
        <w:t xml:space="preserve">Furthermore, I can confirm that </w:t>
      </w:r>
      <w:r w:rsidR="00877C8A">
        <w:rPr>
          <w:rFonts w:cs="Arial"/>
        </w:rPr>
        <w:t>Corporate HR Admin</w:t>
      </w:r>
      <w:r w:rsidR="002203DA">
        <w:rPr>
          <w:rFonts w:cs="Arial"/>
        </w:rPr>
        <w:t xml:space="preserve"> </w:t>
      </w:r>
      <w:r>
        <w:rPr>
          <w:rFonts w:cs="Arial"/>
        </w:rPr>
        <w:t xml:space="preserve">have been instructed </w:t>
      </w:r>
      <w:r w:rsidR="002203DA">
        <w:rPr>
          <w:rFonts w:cs="Arial"/>
        </w:rPr>
        <w:t xml:space="preserve">to subsequently pay </w:t>
      </w:r>
      <w:r w:rsidR="00021344">
        <w:rPr>
          <w:rFonts w:cs="Arial"/>
        </w:rPr>
        <w:t>the increment that was withheld.</w:t>
      </w:r>
    </w:p>
    <w:p w:rsidR="00021344" w:rsidRDefault="00021344" w:rsidP="00722467">
      <w:pPr>
        <w:jc w:val="both"/>
        <w:rPr>
          <w:rFonts w:cs="Arial"/>
        </w:rPr>
      </w:pPr>
    </w:p>
    <w:p w:rsidR="00646906" w:rsidRDefault="00646906" w:rsidP="00722467">
      <w:pPr>
        <w:jc w:val="both"/>
        <w:rPr>
          <w:rFonts w:cs="Arial"/>
        </w:rPr>
      </w:pPr>
      <w:r>
        <w:rPr>
          <w:rFonts w:cs="Arial"/>
        </w:rPr>
        <w:t xml:space="preserve">May I congratulate you on the effort you have put in to achieving these standards and I hope that </w:t>
      </w:r>
      <w:r w:rsidR="008E4D11">
        <w:rPr>
          <w:rFonts w:cs="Arial"/>
        </w:rPr>
        <w:t>you c</w:t>
      </w:r>
      <w:r>
        <w:rPr>
          <w:rFonts w:cs="Arial"/>
        </w:rPr>
        <w:t>ontinue to maintain</w:t>
      </w:r>
      <w:r w:rsidR="008E4D11">
        <w:rPr>
          <w:rFonts w:cs="Arial"/>
        </w:rPr>
        <w:t xml:space="preserve"> these</w:t>
      </w:r>
      <w:r>
        <w:rPr>
          <w:rFonts w:cs="Arial"/>
        </w:rPr>
        <w:t>.</w:t>
      </w:r>
    </w:p>
    <w:p w:rsidR="00646906" w:rsidRDefault="00646906" w:rsidP="00722467">
      <w:pPr>
        <w:jc w:val="both"/>
        <w:rPr>
          <w:rFonts w:cs="Arial"/>
        </w:rPr>
      </w:pPr>
    </w:p>
    <w:p w:rsidR="00877C8A" w:rsidRPr="00021344" w:rsidRDefault="00877C8A" w:rsidP="00722467">
      <w:pPr>
        <w:jc w:val="both"/>
        <w:rPr>
          <w:rFonts w:cs="Arial"/>
          <w:b/>
        </w:rPr>
      </w:pPr>
      <w:r w:rsidRPr="00021344">
        <w:rPr>
          <w:rFonts w:cs="Arial"/>
          <w:b/>
        </w:rPr>
        <w:t>Extension of Review Period</w:t>
      </w:r>
    </w:p>
    <w:p w:rsidR="00877C8A" w:rsidRDefault="00877C8A" w:rsidP="00722467">
      <w:pPr>
        <w:jc w:val="both"/>
        <w:rPr>
          <w:rFonts w:cs="Arial"/>
        </w:rPr>
      </w:pPr>
      <w:r>
        <w:rPr>
          <w:rFonts w:cs="Arial"/>
        </w:rPr>
        <w:t xml:space="preserve">I write to confirm that following the &lt;insert number of months&gt; review period during which your performance levels were monitored, although you have made some improvement </w:t>
      </w:r>
      <w:r w:rsidRPr="0022368C">
        <w:rPr>
          <w:rFonts w:cs="Arial"/>
        </w:rPr>
        <w:t>regarding</w:t>
      </w:r>
      <w:r>
        <w:rPr>
          <w:rFonts w:cs="Arial"/>
        </w:rPr>
        <w:t xml:space="preserve"> the standards required, your performance levels still below acceptable standards. A further review period of &lt;insert number of months i.e. between 1 and 3 months&gt; has therefore been set to continue to monitor you against these.</w:t>
      </w:r>
    </w:p>
    <w:p w:rsidR="00877C8A" w:rsidRPr="001C390D" w:rsidRDefault="00877C8A" w:rsidP="00722467">
      <w:pPr>
        <w:jc w:val="both"/>
        <w:rPr>
          <w:rFonts w:cs="Arial"/>
        </w:rPr>
      </w:pPr>
    </w:p>
    <w:p w:rsidR="00877C8A" w:rsidRPr="00B344A6" w:rsidRDefault="00877C8A" w:rsidP="00722467">
      <w:pPr>
        <w:jc w:val="both"/>
        <w:rPr>
          <w:rFonts w:cs="Arial"/>
        </w:rPr>
      </w:pPr>
      <w:r w:rsidRPr="001C390D">
        <w:rPr>
          <w:rFonts w:cs="Arial"/>
        </w:rPr>
        <w:t>Your Performance Improvement Plan w</w:t>
      </w:r>
      <w:r>
        <w:rPr>
          <w:rFonts w:cs="Arial"/>
        </w:rPr>
        <w:t xml:space="preserve">as updated and amended accordingly, a copy of which is attached and we agreed that </w:t>
      </w:r>
      <w:r w:rsidR="004658B3">
        <w:rPr>
          <w:rFonts w:cs="Arial"/>
        </w:rPr>
        <w:t>progress</w:t>
      </w:r>
      <w:r>
        <w:rPr>
          <w:rFonts w:cs="Arial"/>
        </w:rPr>
        <w:t xml:space="preserve"> meetings will take place on a </w:t>
      </w:r>
      <w:r>
        <w:rPr>
          <w:rFonts w:cs="Arial"/>
        </w:rPr>
        <w:lastRenderedPageBreak/>
        <w:t>&lt;insert frequency&gt; basis.  The</w:t>
      </w:r>
      <w:r w:rsidR="004658B3">
        <w:rPr>
          <w:rFonts w:cs="Arial"/>
        </w:rPr>
        <w:t xml:space="preserve"> first progress </w:t>
      </w:r>
      <w:r w:rsidRPr="00B344A6">
        <w:rPr>
          <w:rFonts w:cs="Arial"/>
        </w:rPr>
        <w:t>meeting will take place &lt;time/date/venue&gt;</w:t>
      </w:r>
      <w:proofErr w:type="gramStart"/>
      <w:r w:rsidRPr="00B344A6">
        <w:rPr>
          <w:rFonts w:cs="Arial"/>
        </w:rPr>
        <w:t>.</w:t>
      </w:r>
      <w:proofErr w:type="gramEnd"/>
      <w:r w:rsidRPr="00B344A6">
        <w:rPr>
          <w:rFonts w:cs="Arial"/>
        </w:rPr>
        <w:t xml:space="preserve"> </w:t>
      </w:r>
    </w:p>
    <w:p w:rsidR="00877C8A" w:rsidRDefault="00877C8A" w:rsidP="00722467">
      <w:pPr>
        <w:jc w:val="both"/>
        <w:rPr>
          <w:rFonts w:cs="Arial"/>
        </w:rPr>
      </w:pPr>
    </w:p>
    <w:p w:rsidR="00877C8A" w:rsidRPr="00B344A6" w:rsidRDefault="00877C8A" w:rsidP="00722467">
      <w:pPr>
        <w:jc w:val="both"/>
        <w:rPr>
          <w:rFonts w:cs="Arial"/>
        </w:rPr>
      </w:pPr>
      <w:r>
        <w:rPr>
          <w:rFonts w:cs="Arial"/>
        </w:rPr>
        <w:t xml:space="preserve">You were informed that at the end of the review period a meeting will be held to </w:t>
      </w:r>
      <w:r w:rsidRPr="0022368C">
        <w:rPr>
          <w:rFonts w:cs="Arial"/>
        </w:rPr>
        <w:t>establish</w:t>
      </w:r>
      <w:r>
        <w:rPr>
          <w:rFonts w:cs="Arial"/>
        </w:rPr>
        <w:t xml:space="preserve"> your progress against the targets within the Performance Improvement Plan.  This </w:t>
      </w:r>
      <w:r w:rsidR="004658B3">
        <w:rPr>
          <w:rFonts w:cs="Arial"/>
        </w:rPr>
        <w:t>review</w:t>
      </w:r>
      <w:r>
        <w:rPr>
          <w:rFonts w:cs="Arial"/>
        </w:rPr>
        <w:t xml:space="preserve"> meeting has been arranged to be held on </w:t>
      </w:r>
      <w:r w:rsidRPr="00B344A6">
        <w:rPr>
          <w:rFonts w:cs="Arial"/>
        </w:rPr>
        <w:t>&lt;insert date of meeting&gt;.</w:t>
      </w:r>
    </w:p>
    <w:p w:rsidR="00877C8A" w:rsidRDefault="00877C8A" w:rsidP="00722467">
      <w:pPr>
        <w:jc w:val="both"/>
        <w:rPr>
          <w:rFonts w:cs="Arial"/>
        </w:rPr>
      </w:pPr>
    </w:p>
    <w:p w:rsidR="00877C8A" w:rsidRPr="001C390D" w:rsidRDefault="00877C8A" w:rsidP="00722467">
      <w:pPr>
        <w:jc w:val="both"/>
        <w:rPr>
          <w:rFonts w:cs="Arial"/>
        </w:rPr>
      </w:pPr>
      <w:r w:rsidRPr="00E00635">
        <w:t xml:space="preserve">You were made aware that should there be no or little improvement at the end of this </w:t>
      </w:r>
      <w:r w:rsidRPr="00021344">
        <w:t xml:space="preserve">extended review period, you will be required to attend a Stage 2 Capability </w:t>
      </w:r>
      <w:r w:rsidR="004658B3" w:rsidRPr="00021344">
        <w:t>Meetin</w:t>
      </w:r>
      <w:r w:rsidRPr="00021344">
        <w:t>g</w:t>
      </w:r>
      <w:r w:rsidR="004658B3" w:rsidRPr="00021344">
        <w:t xml:space="preserve">. </w:t>
      </w:r>
      <w:r w:rsidR="005825EE" w:rsidRPr="00021344">
        <w:t>Should your performance remain unsatisfactory after the Stage 2 Capability Meeting you will be required to attend a Stage 3 Capability Hearing, at which your dismissal on the grounds of capability may be considered.</w:t>
      </w:r>
      <w:r w:rsidR="005825EE">
        <w:t xml:space="preserve"> </w:t>
      </w:r>
    </w:p>
    <w:p w:rsidR="00877C8A" w:rsidRDefault="00877C8A" w:rsidP="00722467">
      <w:pPr>
        <w:jc w:val="both"/>
        <w:rPr>
          <w:rFonts w:cs="Arial"/>
        </w:rPr>
      </w:pPr>
    </w:p>
    <w:p w:rsidR="00877C8A" w:rsidRDefault="00877C8A" w:rsidP="00722467">
      <w:pPr>
        <w:jc w:val="both"/>
        <w:rPr>
          <w:rFonts w:cs="Arial"/>
        </w:rPr>
      </w:pPr>
    </w:p>
    <w:p w:rsidR="00877C8A" w:rsidRPr="00021344" w:rsidRDefault="00877C8A" w:rsidP="00722467">
      <w:pPr>
        <w:jc w:val="both"/>
        <w:rPr>
          <w:rFonts w:cs="Arial"/>
          <w:b/>
        </w:rPr>
      </w:pPr>
      <w:r w:rsidRPr="00021344">
        <w:rPr>
          <w:rFonts w:cs="Arial"/>
          <w:b/>
        </w:rPr>
        <w:t>Performance Remains Unsatisfactory</w:t>
      </w:r>
    </w:p>
    <w:p w:rsidR="00877C8A" w:rsidRPr="002A631C" w:rsidRDefault="00877C8A" w:rsidP="00722467">
      <w:pPr>
        <w:jc w:val="both"/>
        <w:rPr>
          <w:rFonts w:cs="Arial"/>
        </w:rPr>
      </w:pPr>
      <w:r w:rsidRPr="002A631C">
        <w:rPr>
          <w:rFonts w:cs="Arial"/>
        </w:rPr>
        <w:t xml:space="preserve">I write to confirm that following the &lt;insert number of months&gt; review period during which your performance levels were monitored, you have made no or little improvement and shown few signs that you will be capable of meeting the required standard and you will therefore </w:t>
      </w:r>
      <w:r w:rsidRPr="002A631C">
        <w:t xml:space="preserve">be required to attend a Stage </w:t>
      </w:r>
      <w:r w:rsidR="00861CB8">
        <w:t>2 Capability Meeting</w:t>
      </w:r>
      <w:r w:rsidR="005126C1">
        <w:rPr>
          <w:rFonts w:cs="Arial"/>
        </w:rPr>
        <w:t xml:space="preserve">. </w:t>
      </w:r>
    </w:p>
    <w:p w:rsidR="00877C8A" w:rsidRPr="002A631C" w:rsidRDefault="00877C8A" w:rsidP="00722467">
      <w:pPr>
        <w:pStyle w:val="ListBullet"/>
      </w:pPr>
    </w:p>
    <w:p w:rsidR="00877C8A" w:rsidRDefault="00877C8A" w:rsidP="00722467">
      <w:pPr>
        <w:pStyle w:val="ListBullet"/>
      </w:pPr>
      <w:r w:rsidRPr="002A631C">
        <w:t xml:space="preserve">Please note that you will be informed of the arrangements for this Stage </w:t>
      </w:r>
      <w:r w:rsidR="004658B3">
        <w:t xml:space="preserve">2 Capability </w:t>
      </w:r>
      <w:r w:rsidR="00917CDE">
        <w:t>Meeting</w:t>
      </w:r>
      <w:r w:rsidRPr="002A631C">
        <w:t xml:space="preserve"> in due course.</w:t>
      </w:r>
      <w:r w:rsidRPr="00D92165">
        <w:t xml:space="preserve">  </w:t>
      </w:r>
    </w:p>
    <w:p w:rsidR="005825EE" w:rsidRDefault="005825EE" w:rsidP="00722467">
      <w:pPr>
        <w:pStyle w:val="ListBullet"/>
      </w:pPr>
    </w:p>
    <w:p w:rsidR="005825EE" w:rsidRDefault="005825EE" w:rsidP="00722467">
      <w:pPr>
        <w:pStyle w:val="ListBullet"/>
      </w:pPr>
      <w:r w:rsidRPr="00021344">
        <w:t>Should your performance remain unsatisfactory after the Stage 2 Capability Meeting you will be required to attend a Stage 3 Capability Hearing, at which your dismissal on the grounds of capability may be considered.</w:t>
      </w:r>
    </w:p>
    <w:p w:rsidR="00877C8A" w:rsidRPr="00D92165" w:rsidRDefault="00877C8A" w:rsidP="00722467">
      <w:pPr>
        <w:pStyle w:val="ListBullet"/>
      </w:pPr>
    </w:p>
    <w:p w:rsidR="00877C8A" w:rsidRDefault="00877C8A" w:rsidP="00722467">
      <w:pPr>
        <w:jc w:val="both"/>
        <w:rPr>
          <w:rFonts w:cs="Arial"/>
        </w:rPr>
      </w:pPr>
      <w:r w:rsidRPr="001C390D">
        <w:rPr>
          <w:rFonts w:cs="Arial"/>
        </w:rPr>
        <w:t xml:space="preserve">The above is in accordance with the County Council’s Capability </w:t>
      </w:r>
      <w:r>
        <w:rPr>
          <w:rFonts w:cs="Arial"/>
        </w:rPr>
        <w:t xml:space="preserve">Policy and </w:t>
      </w:r>
      <w:r w:rsidRPr="001C390D">
        <w:rPr>
          <w:rFonts w:cs="Arial"/>
        </w:rPr>
        <w:t>Procedure, a copy of which was provided to you at an earlier meeting.</w:t>
      </w:r>
    </w:p>
    <w:p w:rsidR="00877C8A" w:rsidRDefault="00877C8A" w:rsidP="00722467">
      <w:pPr>
        <w:jc w:val="both"/>
        <w:rPr>
          <w:rFonts w:cs="Arial"/>
        </w:rPr>
      </w:pPr>
    </w:p>
    <w:p w:rsidR="00877C8A" w:rsidRPr="007D7677" w:rsidRDefault="00877C8A" w:rsidP="00722467">
      <w:pPr>
        <w:jc w:val="both"/>
        <w:rPr>
          <w:rFonts w:cs="Arial"/>
        </w:rPr>
      </w:pPr>
      <w:r>
        <w:rPr>
          <w:rFonts w:cs="Arial"/>
        </w:rPr>
        <w:t>Should you have any queries regarding the content of this letter please do not hesitate to contact me.</w:t>
      </w:r>
    </w:p>
    <w:p w:rsidR="00877C8A" w:rsidRPr="009D158C" w:rsidRDefault="00877C8A" w:rsidP="00722467">
      <w:pPr>
        <w:pStyle w:val="ListBullet"/>
      </w:pPr>
    </w:p>
    <w:p w:rsidR="00877C8A" w:rsidRDefault="00877C8A" w:rsidP="00722467">
      <w:pPr>
        <w:jc w:val="both"/>
        <w:rPr>
          <w:rFonts w:cs="Arial"/>
        </w:rPr>
      </w:pPr>
    </w:p>
    <w:p w:rsidR="00646906" w:rsidRPr="001C390D" w:rsidRDefault="00646906" w:rsidP="00722467">
      <w:pPr>
        <w:jc w:val="both"/>
        <w:rPr>
          <w:rFonts w:cs="Arial"/>
        </w:rPr>
      </w:pPr>
      <w:r w:rsidRPr="001C390D">
        <w:rPr>
          <w:rFonts w:cs="Arial"/>
        </w:rPr>
        <w:t>Yours sincerely</w:t>
      </w:r>
    </w:p>
    <w:p w:rsidR="00646906" w:rsidRDefault="00646906" w:rsidP="00722467">
      <w:pPr>
        <w:jc w:val="both"/>
        <w:rPr>
          <w:rFonts w:cs="Arial"/>
        </w:rPr>
      </w:pPr>
    </w:p>
    <w:p w:rsidR="00B53D1D" w:rsidRDefault="00B53D1D" w:rsidP="00722467">
      <w:pPr>
        <w:jc w:val="both"/>
        <w:rPr>
          <w:rFonts w:cs="Arial"/>
        </w:rPr>
      </w:pPr>
    </w:p>
    <w:p w:rsidR="00B53D1D" w:rsidRDefault="00B53D1D" w:rsidP="00722467">
      <w:pPr>
        <w:jc w:val="both"/>
        <w:rPr>
          <w:rFonts w:cs="Arial"/>
        </w:rPr>
      </w:pPr>
    </w:p>
    <w:p w:rsidR="00B53D1D" w:rsidRDefault="00B53D1D" w:rsidP="00722467">
      <w:pPr>
        <w:jc w:val="both"/>
        <w:rPr>
          <w:rFonts w:cs="Arial"/>
        </w:rPr>
      </w:pPr>
    </w:p>
    <w:p w:rsidR="00646906" w:rsidRPr="001C390D" w:rsidRDefault="00646906" w:rsidP="00722467">
      <w:pPr>
        <w:jc w:val="both"/>
        <w:rPr>
          <w:rFonts w:cs="Arial"/>
        </w:rPr>
      </w:pPr>
      <w:r>
        <w:rPr>
          <w:rFonts w:cs="Arial"/>
        </w:rPr>
        <w:t>Manager&gt;</w:t>
      </w:r>
    </w:p>
    <w:sectPr w:rsidR="00646906" w:rsidRPr="001C390D" w:rsidSect="005C22E6">
      <w:pgSz w:w="11906" w:h="16838"/>
      <w:pgMar w:top="1440" w:right="1418" w:bottom="144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5B" w:rsidRDefault="00F93F5B">
      <w:r>
        <w:separator/>
      </w:r>
    </w:p>
  </w:endnote>
  <w:endnote w:type="continuationSeparator" w:id="0">
    <w:p w:rsidR="00F93F5B" w:rsidRDefault="00F9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5B" w:rsidRDefault="00F93F5B">
      <w:r>
        <w:separator/>
      </w:r>
    </w:p>
  </w:footnote>
  <w:footnote w:type="continuationSeparator" w:id="0">
    <w:p w:rsidR="00F93F5B" w:rsidRDefault="00F93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nsid w:val="FFFFFF88"/>
    <w:multiLevelType w:val="singleLevel"/>
    <w:tmpl w:val="03E82FE8"/>
    <w:lvl w:ilvl="0">
      <w:start w:val="1"/>
      <w:numFmt w:val="decimal"/>
      <w:lvlText w:val="%1."/>
      <w:lvlJc w:val="left"/>
      <w:pPr>
        <w:tabs>
          <w:tab w:val="num" w:pos="360"/>
        </w:tabs>
        <w:ind w:left="360" w:hanging="360"/>
      </w:pPr>
    </w:lvl>
  </w:abstractNum>
  <w:abstractNum w:abstractNumId="2">
    <w:nsid w:val="FFFFFF89"/>
    <w:multiLevelType w:val="singleLevel"/>
    <w:tmpl w:val="B5A4014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6D2063E"/>
    <w:lvl w:ilvl="0">
      <w:numFmt w:val="bullet"/>
      <w:lvlText w:val="*"/>
      <w:lvlJc w:val="left"/>
    </w:lvl>
  </w:abstractNum>
  <w:abstractNum w:abstractNumId="4">
    <w:nsid w:val="02831018"/>
    <w:multiLevelType w:val="hybridMultilevel"/>
    <w:tmpl w:val="559CC6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58907D3"/>
    <w:multiLevelType w:val="multilevel"/>
    <w:tmpl w:val="63C612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7E35276"/>
    <w:multiLevelType w:val="hybridMultilevel"/>
    <w:tmpl w:val="6D98C7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07EC2B3F"/>
    <w:multiLevelType w:val="hybridMultilevel"/>
    <w:tmpl w:val="A7AC25A2"/>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A4B1132"/>
    <w:multiLevelType w:val="hybridMultilevel"/>
    <w:tmpl w:val="63C612F6"/>
    <w:lvl w:ilvl="0" w:tplc="F2E6F7E2">
      <w:start w:val="1"/>
      <w:numFmt w:val="bullet"/>
      <w:lvlText w:val=""/>
      <w:lvlJc w:val="left"/>
      <w:pPr>
        <w:tabs>
          <w:tab w:val="num" w:pos="360"/>
        </w:tabs>
        <w:ind w:left="360" w:hanging="360"/>
      </w:pPr>
      <w:rPr>
        <w:rFonts w:ascii="Symbol" w:hAnsi="Symbol"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B783A99"/>
    <w:multiLevelType w:val="hybridMultilevel"/>
    <w:tmpl w:val="80EC7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0D6C1703"/>
    <w:multiLevelType w:val="hybridMultilevel"/>
    <w:tmpl w:val="16CAB6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1C31901"/>
    <w:multiLevelType w:val="hybridMultilevel"/>
    <w:tmpl w:val="E578D744"/>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35D0328"/>
    <w:multiLevelType w:val="hybridMultilevel"/>
    <w:tmpl w:val="6F78BC80"/>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EE6569"/>
    <w:multiLevelType w:val="hybridMultilevel"/>
    <w:tmpl w:val="9440BE2A"/>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8F7D79"/>
    <w:multiLevelType w:val="hybridMultilevel"/>
    <w:tmpl w:val="CADCFCDE"/>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5">
    <w:nsid w:val="17AC6953"/>
    <w:multiLevelType w:val="multilevel"/>
    <w:tmpl w:val="7116C27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1E584B36"/>
    <w:multiLevelType w:val="hybridMultilevel"/>
    <w:tmpl w:val="1388AC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F907DEF"/>
    <w:multiLevelType w:val="hybridMultilevel"/>
    <w:tmpl w:val="8CE4998E"/>
    <w:lvl w:ilvl="0" w:tplc="6AFCB54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2C1A37"/>
    <w:multiLevelType w:val="hybridMultilevel"/>
    <w:tmpl w:val="C606628E"/>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D04977"/>
    <w:multiLevelType w:val="hybridMultilevel"/>
    <w:tmpl w:val="1FE040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288A7507"/>
    <w:multiLevelType w:val="hybridMultilevel"/>
    <w:tmpl w:val="AE209108"/>
    <w:lvl w:ilvl="0" w:tplc="0809000B">
      <w:start w:val="1"/>
      <w:numFmt w:val="bullet"/>
      <w:lvlText w:val=""/>
      <w:lvlJc w:val="left"/>
      <w:pPr>
        <w:tabs>
          <w:tab w:val="num" w:pos="360"/>
        </w:tabs>
        <w:ind w:left="360" w:hanging="360"/>
      </w:pPr>
      <w:rPr>
        <w:rFonts w:ascii="Wingdings" w:hAnsi="Wingding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BA04BDF"/>
    <w:multiLevelType w:val="hybridMultilevel"/>
    <w:tmpl w:val="BE36D47A"/>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D7939DE"/>
    <w:multiLevelType w:val="hybridMultilevel"/>
    <w:tmpl w:val="5A3ABFB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1179E1"/>
    <w:multiLevelType w:val="hybridMultilevel"/>
    <w:tmpl w:val="C9E0510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132250"/>
    <w:multiLevelType w:val="hybridMultilevel"/>
    <w:tmpl w:val="F9A23EDC"/>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4130370"/>
    <w:multiLevelType w:val="hybridMultilevel"/>
    <w:tmpl w:val="2ECC9E50"/>
    <w:lvl w:ilvl="0" w:tplc="F1DC3F90">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7475066"/>
    <w:multiLevelType w:val="hybridMultilevel"/>
    <w:tmpl w:val="8DE068D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3C234F87"/>
    <w:multiLevelType w:val="hybridMultilevel"/>
    <w:tmpl w:val="95E2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3C735038"/>
    <w:multiLevelType w:val="hybridMultilevel"/>
    <w:tmpl w:val="6D6640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D5A7183"/>
    <w:multiLevelType w:val="hybridMultilevel"/>
    <w:tmpl w:val="F0160488"/>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0">
    <w:nsid w:val="3EC5437C"/>
    <w:multiLevelType w:val="hybridMultilevel"/>
    <w:tmpl w:val="6D2463DE"/>
    <w:lvl w:ilvl="0" w:tplc="08090009">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ADB03DF"/>
    <w:multiLevelType w:val="hybridMultilevel"/>
    <w:tmpl w:val="5298135E"/>
    <w:lvl w:ilvl="0" w:tplc="6AFCB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4F257403"/>
    <w:multiLevelType w:val="hybridMultilevel"/>
    <w:tmpl w:val="B50647D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F357202"/>
    <w:multiLevelType w:val="hybridMultilevel"/>
    <w:tmpl w:val="F2262C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52BB225B"/>
    <w:multiLevelType w:val="hybridMultilevel"/>
    <w:tmpl w:val="7116C27C"/>
    <w:lvl w:ilvl="0" w:tplc="0809000F">
      <w:start w:val="1"/>
      <w:numFmt w:val="decimal"/>
      <w:lvlText w:val="%1."/>
      <w:lvlJc w:val="left"/>
      <w:pPr>
        <w:tabs>
          <w:tab w:val="num" w:pos="360"/>
        </w:tabs>
        <w:ind w:left="360" w:hanging="360"/>
      </w:pPr>
      <w:rPr>
        <w:rFont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5A51251A"/>
    <w:multiLevelType w:val="hybridMultilevel"/>
    <w:tmpl w:val="CC78B26E"/>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AAE15B9"/>
    <w:multiLevelType w:val="multilevel"/>
    <w:tmpl w:val="021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AF3A15"/>
    <w:multiLevelType w:val="hybridMultilevel"/>
    <w:tmpl w:val="366E88F2"/>
    <w:lvl w:ilvl="0" w:tplc="12D2753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ECC7BF8"/>
    <w:multiLevelType w:val="hybridMultilevel"/>
    <w:tmpl w:val="353EE0F8"/>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D6338F"/>
    <w:multiLevelType w:val="hybridMultilevel"/>
    <w:tmpl w:val="66483E88"/>
    <w:lvl w:ilvl="0" w:tplc="F1DC3F9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nsid w:val="62202865"/>
    <w:multiLevelType w:val="hybridMultilevel"/>
    <w:tmpl w:val="A496C17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60B0A52"/>
    <w:multiLevelType w:val="hybridMultilevel"/>
    <w:tmpl w:val="2AB017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nsid w:val="686B1CA3"/>
    <w:multiLevelType w:val="multilevel"/>
    <w:tmpl w:val="34F05DD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8E55947"/>
    <w:multiLevelType w:val="hybridMultilevel"/>
    <w:tmpl w:val="34F05DD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0A6696"/>
    <w:multiLevelType w:val="hybridMultilevel"/>
    <w:tmpl w:val="B6CC35C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93C6C07"/>
    <w:multiLevelType w:val="multilevel"/>
    <w:tmpl w:val="80EC73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A187ACA"/>
    <w:multiLevelType w:val="multilevel"/>
    <w:tmpl w:val="A7AC25A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3A41ADC"/>
    <w:multiLevelType w:val="singleLevel"/>
    <w:tmpl w:val="2B76C8D6"/>
    <w:lvl w:ilvl="0">
      <w:start w:val="1"/>
      <w:numFmt w:val="decimal"/>
      <w:lvlText w:val="%1."/>
      <w:legacy w:legacy="1" w:legacySpace="120" w:legacyIndent="360"/>
      <w:lvlJc w:val="left"/>
      <w:pPr>
        <w:ind w:left="720" w:hanging="360"/>
      </w:pPr>
    </w:lvl>
  </w:abstractNum>
  <w:num w:numId="1">
    <w:abstractNumId w:val="0"/>
  </w:num>
  <w:num w:numId="2">
    <w:abstractNumId w:val="1"/>
  </w:num>
  <w:num w:numId="3">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47"/>
  </w:num>
  <w:num w:numId="5">
    <w:abstractNumId w:val="4"/>
  </w:num>
  <w:num w:numId="6">
    <w:abstractNumId w:val="8"/>
  </w:num>
  <w:num w:numId="7">
    <w:abstractNumId w:val="6"/>
  </w:num>
  <w:num w:numId="8">
    <w:abstractNumId w:val="31"/>
  </w:num>
  <w:num w:numId="9">
    <w:abstractNumId w:val="19"/>
  </w:num>
  <w:num w:numId="10">
    <w:abstractNumId w:val="12"/>
  </w:num>
  <w:num w:numId="11">
    <w:abstractNumId w:val="35"/>
  </w:num>
  <w:num w:numId="12">
    <w:abstractNumId w:val="17"/>
  </w:num>
  <w:num w:numId="13">
    <w:abstractNumId w:val="21"/>
  </w:num>
  <w:num w:numId="14">
    <w:abstractNumId w:val="37"/>
  </w:num>
  <w:num w:numId="15">
    <w:abstractNumId w:val="44"/>
  </w:num>
  <w:num w:numId="16">
    <w:abstractNumId w:val="22"/>
  </w:num>
  <w:num w:numId="17">
    <w:abstractNumId w:val="13"/>
  </w:num>
  <w:num w:numId="18">
    <w:abstractNumId w:val="14"/>
  </w:num>
  <w:num w:numId="19">
    <w:abstractNumId w:val="40"/>
  </w:num>
  <w:num w:numId="20">
    <w:abstractNumId w:val="24"/>
  </w:num>
  <w:num w:numId="21">
    <w:abstractNumId w:val="32"/>
  </w:num>
  <w:num w:numId="22">
    <w:abstractNumId w:val="11"/>
  </w:num>
  <w:num w:numId="23">
    <w:abstractNumId w:val="27"/>
  </w:num>
  <w:num w:numId="24">
    <w:abstractNumId w:val="26"/>
  </w:num>
  <w:num w:numId="25">
    <w:abstractNumId w:val="38"/>
  </w:num>
  <w:num w:numId="26">
    <w:abstractNumId w:val="16"/>
  </w:num>
  <w:num w:numId="27">
    <w:abstractNumId w:val="43"/>
  </w:num>
  <w:num w:numId="28">
    <w:abstractNumId w:val="33"/>
  </w:num>
  <w:num w:numId="29">
    <w:abstractNumId w:val="39"/>
  </w:num>
  <w:num w:numId="30">
    <w:abstractNumId w:val="25"/>
  </w:num>
  <w:num w:numId="31">
    <w:abstractNumId w:val="28"/>
  </w:num>
  <w:num w:numId="32">
    <w:abstractNumId w:val="23"/>
  </w:num>
  <w:num w:numId="33">
    <w:abstractNumId w:val="7"/>
  </w:num>
  <w:num w:numId="34">
    <w:abstractNumId w:val="46"/>
  </w:num>
  <w:num w:numId="35">
    <w:abstractNumId w:val="29"/>
  </w:num>
  <w:num w:numId="36">
    <w:abstractNumId w:val="9"/>
  </w:num>
  <w:num w:numId="37">
    <w:abstractNumId w:val="42"/>
  </w:num>
  <w:num w:numId="38">
    <w:abstractNumId w:val="30"/>
  </w:num>
  <w:num w:numId="39">
    <w:abstractNumId w:val="45"/>
  </w:num>
  <w:num w:numId="40">
    <w:abstractNumId w:val="10"/>
  </w:num>
  <w:num w:numId="41">
    <w:abstractNumId w:val="36"/>
  </w:num>
  <w:num w:numId="42">
    <w:abstractNumId w:val="2"/>
  </w:num>
  <w:num w:numId="43">
    <w:abstractNumId w:val="34"/>
  </w:num>
  <w:num w:numId="44">
    <w:abstractNumId w:val="15"/>
  </w:num>
  <w:num w:numId="45">
    <w:abstractNumId w:val="18"/>
  </w:num>
  <w:num w:numId="46">
    <w:abstractNumId w:val="5"/>
  </w:num>
  <w:num w:numId="47">
    <w:abstractNumId w:val="20"/>
  </w:num>
  <w:num w:numId="4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2A"/>
    <w:rsid w:val="00002686"/>
    <w:rsid w:val="0000329D"/>
    <w:rsid w:val="000100F8"/>
    <w:rsid w:val="00014C79"/>
    <w:rsid w:val="00020456"/>
    <w:rsid w:val="00021344"/>
    <w:rsid w:val="0003486D"/>
    <w:rsid w:val="000414BC"/>
    <w:rsid w:val="0004227B"/>
    <w:rsid w:val="00042393"/>
    <w:rsid w:val="00044B48"/>
    <w:rsid w:val="0004579B"/>
    <w:rsid w:val="00057BAA"/>
    <w:rsid w:val="00063D6A"/>
    <w:rsid w:val="00084D4B"/>
    <w:rsid w:val="000A78C5"/>
    <w:rsid w:val="000B287B"/>
    <w:rsid w:val="000B4BD2"/>
    <w:rsid w:val="000B61AA"/>
    <w:rsid w:val="000D110B"/>
    <w:rsid w:val="000D29E9"/>
    <w:rsid w:val="000E19F5"/>
    <w:rsid w:val="000E6265"/>
    <w:rsid w:val="000F21F0"/>
    <w:rsid w:val="001018AC"/>
    <w:rsid w:val="001161BB"/>
    <w:rsid w:val="001211EE"/>
    <w:rsid w:val="00127DB1"/>
    <w:rsid w:val="00130E5C"/>
    <w:rsid w:val="00132B9B"/>
    <w:rsid w:val="001348FB"/>
    <w:rsid w:val="00151D73"/>
    <w:rsid w:val="00163D23"/>
    <w:rsid w:val="00164979"/>
    <w:rsid w:val="00171CEC"/>
    <w:rsid w:val="00172E0F"/>
    <w:rsid w:val="00176EA5"/>
    <w:rsid w:val="00187F61"/>
    <w:rsid w:val="00191E84"/>
    <w:rsid w:val="001972E8"/>
    <w:rsid w:val="001B04F4"/>
    <w:rsid w:val="001B4006"/>
    <w:rsid w:val="001B661F"/>
    <w:rsid w:val="001B6BA7"/>
    <w:rsid w:val="001C41E5"/>
    <w:rsid w:val="001C5431"/>
    <w:rsid w:val="001C757B"/>
    <w:rsid w:val="001D5D8C"/>
    <w:rsid w:val="001E6F60"/>
    <w:rsid w:val="00204D18"/>
    <w:rsid w:val="00205BBC"/>
    <w:rsid w:val="002064A9"/>
    <w:rsid w:val="00207EE8"/>
    <w:rsid w:val="00210661"/>
    <w:rsid w:val="002203DA"/>
    <w:rsid w:val="00222B4C"/>
    <w:rsid w:val="0022368C"/>
    <w:rsid w:val="00233919"/>
    <w:rsid w:val="002442DE"/>
    <w:rsid w:val="0024777F"/>
    <w:rsid w:val="00254406"/>
    <w:rsid w:val="0025549D"/>
    <w:rsid w:val="00262A9E"/>
    <w:rsid w:val="00264728"/>
    <w:rsid w:val="00281654"/>
    <w:rsid w:val="002818A2"/>
    <w:rsid w:val="002970C7"/>
    <w:rsid w:val="002A1A5B"/>
    <w:rsid w:val="002A47DE"/>
    <w:rsid w:val="002A631C"/>
    <w:rsid w:val="002C2935"/>
    <w:rsid w:val="002C482D"/>
    <w:rsid w:val="002C4EF2"/>
    <w:rsid w:val="002C7A89"/>
    <w:rsid w:val="002D1B59"/>
    <w:rsid w:val="002D4CAA"/>
    <w:rsid w:val="002E11EB"/>
    <w:rsid w:val="002E5F45"/>
    <w:rsid w:val="002F0064"/>
    <w:rsid w:val="002F0C27"/>
    <w:rsid w:val="002F5542"/>
    <w:rsid w:val="002F66E6"/>
    <w:rsid w:val="0030594F"/>
    <w:rsid w:val="00311173"/>
    <w:rsid w:val="003316EC"/>
    <w:rsid w:val="0034048A"/>
    <w:rsid w:val="0034379E"/>
    <w:rsid w:val="00361BC3"/>
    <w:rsid w:val="003633AC"/>
    <w:rsid w:val="003710F8"/>
    <w:rsid w:val="00386DDE"/>
    <w:rsid w:val="00392DA3"/>
    <w:rsid w:val="0039720C"/>
    <w:rsid w:val="003A15B0"/>
    <w:rsid w:val="003B3D25"/>
    <w:rsid w:val="003C1825"/>
    <w:rsid w:val="003C727F"/>
    <w:rsid w:val="003C7BDE"/>
    <w:rsid w:val="003E5DF3"/>
    <w:rsid w:val="003F220D"/>
    <w:rsid w:val="0040056F"/>
    <w:rsid w:val="00402FC4"/>
    <w:rsid w:val="0040499C"/>
    <w:rsid w:val="0041120F"/>
    <w:rsid w:val="00415F7A"/>
    <w:rsid w:val="00416AAB"/>
    <w:rsid w:val="0042350A"/>
    <w:rsid w:val="0043187E"/>
    <w:rsid w:val="00434CCC"/>
    <w:rsid w:val="0043763E"/>
    <w:rsid w:val="004400C9"/>
    <w:rsid w:val="004411AC"/>
    <w:rsid w:val="0044506A"/>
    <w:rsid w:val="004501FA"/>
    <w:rsid w:val="004554A0"/>
    <w:rsid w:val="00462C3A"/>
    <w:rsid w:val="004658B3"/>
    <w:rsid w:val="00484068"/>
    <w:rsid w:val="00486A72"/>
    <w:rsid w:val="0048716B"/>
    <w:rsid w:val="004A1B82"/>
    <w:rsid w:val="004A4CBB"/>
    <w:rsid w:val="004A65CC"/>
    <w:rsid w:val="004B59CC"/>
    <w:rsid w:val="004C1A6B"/>
    <w:rsid w:val="004C35DC"/>
    <w:rsid w:val="004D39A1"/>
    <w:rsid w:val="004D70D1"/>
    <w:rsid w:val="004E1A81"/>
    <w:rsid w:val="004F355E"/>
    <w:rsid w:val="00500F72"/>
    <w:rsid w:val="005126C1"/>
    <w:rsid w:val="00513D8E"/>
    <w:rsid w:val="00513FFA"/>
    <w:rsid w:val="0051616A"/>
    <w:rsid w:val="00516A8E"/>
    <w:rsid w:val="00523D22"/>
    <w:rsid w:val="00532AE4"/>
    <w:rsid w:val="00550B94"/>
    <w:rsid w:val="00552E38"/>
    <w:rsid w:val="00560213"/>
    <w:rsid w:val="00561D33"/>
    <w:rsid w:val="0056691D"/>
    <w:rsid w:val="0057452B"/>
    <w:rsid w:val="00577CCF"/>
    <w:rsid w:val="005825EE"/>
    <w:rsid w:val="00583A57"/>
    <w:rsid w:val="0058608A"/>
    <w:rsid w:val="00592C3E"/>
    <w:rsid w:val="00597571"/>
    <w:rsid w:val="005A120B"/>
    <w:rsid w:val="005A2795"/>
    <w:rsid w:val="005B78AC"/>
    <w:rsid w:val="005C1524"/>
    <w:rsid w:val="005C22E6"/>
    <w:rsid w:val="005C27D5"/>
    <w:rsid w:val="005D2668"/>
    <w:rsid w:val="005D2AC2"/>
    <w:rsid w:val="005D2B5F"/>
    <w:rsid w:val="005D66E2"/>
    <w:rsid w:val="005E23FB"/>
    <w:rsid w:val="005E4469"/>
    <w:rsid w:val="005F00CC"/>
    <w:rsid w:val="005F22B5"/>
    <w:rsid w:val="006018C4"/>
    <w:rsid w:val="00610E8E"/>
    <w:rsid w:val="006146A6"/>
    <w:rsid w:val="006171E4"/>
    <w:rsid w:val="00617E7E"/>
    <w:rsid w:val="00621451"/>
    <w:rsid w:val="00624D7F"/>
    <w:rsid w:val="006324E9"/>
    <w:rsid w:val="00645363"/>
    <w:rsid w:val="00645B56"/>
    <w:rsid w:val="00646906"/>
    <w:rsid w:val="006478C5"/>
    <w:rsid w:val="00654411"/>
    <w:rsid w:val="00655C61"/>
    <w:rsid w:val="00662389"/>
    <w:rsid w:val="006670F9"/>
    <w:rsid w:val="0067273E"/>
    <w:rsid w:val="006766F9"/>
    <w:rsid w:val="006800CD"/>
    <w:rsid w:val="00682539"/>
    <w:rsid w:val="00683704"/>
    <w:rsid w:val="006839FB"/>
    <w:rsid w:val="00691849"/>
    <w:rsid w:val="00693E45"/>
    <w:rsid w:val="006B09F6"/>
    <w:rsid w:val="006B3EFB"/>
    <w:rsid w:val="006B5CE6"/>
    <w:rsid w:val="006B7AB9"/>
    <w:rsid w:val="006C5599"/>
    <w:rsid w:val="006D0F62"/>
    <w:rsid w:val="006D4B7D"/>
    <w:rsid w:val="006E0998"/>
    <w:rsid w:val="006F7642"/>
    <w:rsid w:val="00700A99"/>
    <w:rsid w:val="00706799"/>
    <w:rsid w:val="00710DA2"/>
    <w:rsid w:val="00710FA7"/>
    <w:rsid w:val="007204E0"/>
    <w:rsid w:val="00722467"/>
    <w:rsid w:val="00725429"/>
    <w:rsid w:val="00727D80"/>
    <w:rsid w:val="00730A52"/>
    <w:rsid w:val="007348FE"/>
    <w:rsid w:val="00734FE9"/>
    <w:rsid w:val="007367F9"/>
    <w:rsid w:val="00736F08"/>
    <w:rsid w:val="00750BAA"/>
    <w:rsid w:val="00752AEE"/>
    <w:rsid w:val="00753B79"/>
    <w:rsid w:val="0075781F"/>
    <w:rsid w:val="00762B58"/>
    <w:rsid w:val="00780024"/>
    <w:rsid w:val="0078349E"/>
    <w:rsid w:val="007915C7"/>
    <w:rsid w:val="00796CF0"/>
    <w:rsid w:val="0079789C"/>
    <w:rsid w:val="007A30D7"/>
    <w:rsid w:val="007B18C6"/>
    <w:rsid w:val="007B274E"/>
    <w:rsid w:val="007C23FE"/>
    <w:rsid w:val="007D4F71"/>
    <w:rsid w:val="007E4321"/>
    <w:rsid w:val="007E68FE"/>
    <w:rsid w:val="007E6BB4"/>
    <w:rsid w:val="007F075A"/>
    <w:rsid w:val="007F3AB8"/>
    <w:rsid w:val="007F5767"/>
    <w:rsid w:val="00800DCB"/>
    <w:rsid w:val="00810F84"/>
    <w:rsid w:val="00825131"/>
    <w:rsid w:val="008435FE"/>
    <w:rsid w:val="008523C8"/>
    <w:rsid w:val="00856D35"/>
    <w:rsid w:val="00861CB8"/>
    <w:rsid w:val="008749E7"/>
    <w:rsid w:val="00876682"/>
    <w:rsid w:val="00877C8A"/>
    <w:rsid w:val="00882FA2"/>
    <w:rsid w:val="00890C5B"/>
    <w:rsid w:val="008923F7"/>
    <w:rsid w:val="008937B1"/>
    <w:rsid w:val="008A7F88"/>
    <w:rsid w:val="008B670B"/>
    <w:rsid w:val="008C77D4"/>
    <w:rsid w:val="008D6B1C"/>
    <w:rsid w:val="008E0436"/>
    <w:rsid w:val="008E4D11"/>
    <w:rsid w:val="008F0D0B"/>
    <w:rsid w:val="008F3262"/>
    <w:rsid w:val="0090070A"/>
    <w:rsid w:val="00900AEA"/>
    <w:rsid w:val="0090565E"/>
    <w:rsid w:val="009063C5"/>
    <w:rsid w:val="0091471E"/>
    <w:rsid w:val="00915B60"/>
    <w:rsid w:val="00917CDE"/>
    <w:rsid w:val="0092074F"/>
    <w:rsid w:val="00922AE7"/>
    <w:rsid w:val="00935CD0"/>
    <w:rsid w:val="00935E6F"/>
    <w:rsid w:val="00937DCA"/>
    <w:rsid w:val="00950420"/>
    <w:rsid w:val="0095234C"/>
    <w:rsid w:val="00976704"/>
    <w:rsid w:val="00983B9D"/>
    <w:rsid w:val="00985C24"/>
    <w:rsid w:val="00996F0F"/>
    <w:rsid w:val="009A13EC"/>
    <w:rsid w:val="009A2E8F"/>
    <w:rsid w:val="009A41EF"/>
    <w:rsid w:val="009B2429"/>
    <w:rsid w:val="009B3981"/>
    <w:rsid w:val="009B42AE"/>
    <w:rsid w:val="009B7072"/>
    <w:rsid w:val="009C0E64"/>
    <w:rsid w:val="009D0FD1"/>
    <w:rsid w:val="009D158C"/>
    <w:rsid w:val="009D1780"/>
    <w:rsid w:val="009D6486"/>
    <w:rsid w:val="009E34AD"/>
    <w:rsid w:val="009F1694"/>
    <w:rsid w:val="009F6112"/>
    <w:rsid w:val="00A0016C"/>
    <w:rsid w:val="00A012A5"/>
    <w:rsid w:val="00A05B69"/>
    <w:rsid w:val="00A2292E"/>
    <w:rsid w:val="00A30E5D"/>
    <w:rsid w:val="00A34DC4"/>
    <w:rsid w:val="00A42310"/>
    <w:rsid w:val="00A50A3A"/>
    <w:rsid w:val="00A54350"/>
    <w:rsid w:val="00A7172D"/>
    <w:rsid w:val="00A7763A"/>
    <w:rsid w:val="00A85D68"/>
    <w:rsid w:val="00A87D25"/>
    <w:rsid w:val="00A93576"/>
    <w:rsid w:val="00AC07BB"/>
    <w:rsid w:val="00AC1502"/>
    <w:rsid w:val="00AC24FA"/>
    <w:rsid w:val="00AC2FFD"/>
    <w:rsid w:val="00AD0C7B"/>
    <w:rsid w:val="00AD1BAB"/>
    <w:rsid w:val="00AE49E5"/>
    <w:rsid w:val="00AF013B"/>
    <w:rsid w:val="00AF2B8F"/>
    <w:rsid w:val="00AF79E5"/>
    <w:rsid w:val="00B047B3"/>
    <w:rsid w:val="00B057E5"/>
    <w:rsid w:val="00B06F2D"/>
    <w:rsid w:val="00B11F24"/>
    <w:rsid w:val="00B12A11"/>
    <w:rsid w:val="00B30C1E"/>
    <w:rsid w:val="00B344A6"/>
    <w:rsid w:val="00B41971"/>
    <w:rsid w:val="00B53D1D"/>
    <w:rsid w:val="00B57A5E"/>
    <w:rsid w:val="00B61E09"/>
    <w:rsid w:val="00B67E20"/>
    <w:rsid w:val="00B70A81"/>
    <w:rsid w:val="00B71DCE"/>
    <w:rsid w:val="00B764BD"/>
    <w:rsid w:val="00B80FA0"/>
    <w:rsid w:val="00B81D99"/>
    <w:rsid w:val="00B8256A"/>
    <w:rsid w:val="00B91834"/>
    <w:rsid w:val="00B92CBF"/>
    <w:rsid w:val="00BA4AD5"/>
    <w:rsid w:val="00BB73EF"/>
    <w:rsid w:val="00BD19ED"/>
    <w:rsid w:val="00BD24D2"/>
    <w:rsid w:val="00BD6335"/>
    <w:rsid w:val="00BD6D9A"/>
    <w:rsid w:val="00BE08C5"/>
    <w:rsid w:val="00BE25FD"/>
    <w:rsid w:val="00BE397D"/>
    <w:rsid w:val="00BE4715"/>
    <w:rsid w:val="00C00F82"/>
    <w:rsid w:val="00C05C59"/>
    <w:rsid w:val="00C11624"/>
    <w:rsid w:val="00C13D71"/>
    <w:rsid w:val="00C15ACD"/>
    <w:rsid w:val="00C35A50"/>
    <w:rsid w:val="00C42F95"/>
    <w:rsid w:val="00C455ED"/>
    <w:rsid w:val="00C50422"/>
    <w:rsid w:val="00C52D5B"/>
    <w:rsid w:val="00C61151"/>
    <w:rsid w:val="00C67364"/>
    <w:rsid w:val="00C722F4"/>
    <w:rsid w:val="00C72F0F"/>
    <w:rsid w:val="00C7514F"/>
    <w:rsid w:val="00C77CCD"/>
    <w:rsid w:val="00C901C4"/>
    <w:rsid w:val="00C90B23"/>
    <w:rsid w:val="00C97964"/>
    <w:rsid w:val="00C97DCC"/>
    <w:rsid w:val="00CA062A"/>
    <w:rsid w:val="00CB122F"/>
    <w:rsid w:val="00CB28B3"/>
    <w:rsid w:val="00CB467B"/>
    <w:rsid w:val="00CB57BA"/>
    <w:rsid w:val="00CB5A28"/>
    <w:rsid w:val="00CB7252"/>
    <w:rsid w:val="00CE2852"/>
    <w:rsid w:val="00CE4DF0"/>
    <w:rsid w:val="00CE5C26"/>
    <w:rsid w:val="00CF194D"/>
    <w:rsid w:val="00CF5840"/>
    <w:rsid w:val="00D009D9"/>
    <w:rsid w:val="00D04426"/>
    <w:rsid w:val="00D26774"/>
    <w:rsid w:val="00D26B47"/>
    <w:rsid w:val="00D27F9A"/>
    <w:rsid w:val="00D470AA"/>
    <w:rsid w:val="00D50F72"/>
    <w:rsid w:val="00D73822"/>
    <w:rsid w:val="00D76537"/>
    <w:rsid w:val="00D90A48"/>
    <w:rsid w:val="00D92165"/>
    <w:rsid w:val="00DA359F"/>
    <w:rsid w:val="00DB1EB2"/>
    <w:rsid w:val="00DB45CD"/>
    <w:rsid w:val="00DC2FE1"/>
    <w:rsid w:val="00DD10C0"/>
    <w:rsid w:val="00DD4B39"/>
    <w:rsid w:val="00DD5D56"/>
    <w:rsid w:val="00DE609A"/>
    <w:rsid w:val="00DF3AE8"/>
    <w:rsid w:val="00DF4D0A"/>
    <w:rsid w:val="00DF6868"/>
    <w:rsid w:val="00E00015"/>
    <w:rsid w:val="00E00635"/>
    <w:rsid w:val="00E00DD7"/>
    <w:rsid w:val="00E034EB"/>
    <w:rsid w:val="00E15D62"/>
    <w:rsid w:val="00E21075"/>
    <w:rsid w:val="00E24A41"/>
    <w:rsid w:val="00E25E53"/>
    <w:rsid w:val="00E351E6"/>
    <w:rsid w:val="00E36079"/>
    <w:rsid w:val="00E378CE"/>
    <w:rsid w:val="00E408F3"/>
    <w:rsid w:val="00E47F2B"/>
    <w:rsid w:val="00E51704"/>
    <w:rsid w:val="00E542AA"/>
    <w:rsid w:val="00E56D2D"/>
    <w:rsid w:val="00E63650"/>
    <w:rsid w:val="00E76BF2"/>
    <w:rsid w:val="00E85CD6"/>
    <w:rsid w:val="00E909C7"/>
    <w:rsid w:val="00E90BFA"/>
    <w:rsid w:val="00E924C7"/>
    <w:rsid w:val="00E93811"/>
    <w:rsid w:val="00EA50E3"/>
    <w:rsid w:val="00EA6AB7"/>
    <w:rsid w:val="00EA753D"/>
    <w:rsid w:val="00EB0883"/>
    <w:rsid w:val="00EB3D25"/>
    <w:rsid w:val="00EB4D87"/>
    <w:rsid w:val="00EB66AB"/>
    <w:rsid w:val="00EC710B"/>
    <w:rsid w:val="00EE29A5"/>
    <w:rsid w:val="00EE402D"/>
    <w:rsid w:val="00EF1D01"/>
    <w:rsid w:val="00F00189"/>
    <w:rsid w:val="00F04DCD"/>
    <w:rsid w:val="00F04E55"/>
    <w:rsid w:val="00F0520C"/>
    <w:rsid w:val="00F10261"/>
    <w:rsid w:val="00F14BA4"/>
    <w:rsid w:val="00F204CC"/>
    <w:rsid w:val="00F2096E"/>
    <w:rsid w:val="00F22EB0"/>
    <w:rsid w:val="00F23ACF"/>
    <w:rsid w:val="00F26834"/>
    <w:rsid w:val="00F3021A"/>
    <w:rsid w:val="00F40071"/>
    <w:rsid w:val="00F42D26"/>
    <w:rsid w:val="00F44669"/>
    <w:rsid w:val="00F45128"/>
    <w:rsid w:val="00F45266"/>
    <w:rsid w:val="00F45582"/>
    <w:rsid w:val="00F47CCE"/>
    <w:rsid w:val="00F50E4A"/>
    <w:rsid w:val="00F56EB9"/>
    <w:rsid w:val="00F57174"/>
    <w:rsid w:val="00F6470C"/>
    <w:rsid w:val="00F67695"/>
    <w:rsid w:val="00F678A6"/>
    <w:rsid w:val="00F8061E"/>
    <w:rsid w:val="00F84FCD"/>
    <w:rsid w:val="00F8647D"/>
    <w:rsid w:val="00F8694C"/>
    <w:rsid w:val="00F92E9C"/>
    <w:rsid w:val="00F93B4D"/>
    <w:rsid w:val="00F93F5B"/>
    <w:rsid w:val="00F96025"/>
    <w:rsid w:val="00FA259F"/>
    <w:rsid w:val="00FA263F"/>
    <w:rsid w:val="00FA3DB6"/>
    <w:rsid w:val="00FA45DF"/>
    <w:rsid w:val="00FA4D98"/>
    <w:rsid w:val="00FA552F"/>
    <w:rsid w:val="00FA7950"/>
    <w:rsid w:val="00FC5F51"/>
    <w:rsid w:val="00FD1185"/>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rsid w:val="004658B3"/>
    <w:rPr>
      <w:sz w:val="16"/>
      <w:szCs w:val="16"/>
    </w:rPr>
  </w:style>
  <w:style w:type="paragraph" w:styleId="CommentText">
    <w:name w:val="annotation text"/>
    <w:basedOn w:val="Normal"/>
    <w:link w:val="CommentTextChar"/>
    <w:rsid w:val="004658B3"/>
    <w:rPr>
      <w:sz w:val="20"/>
      <w:szCs w:val="20"/>
    </w:rPr>
  </w:style>
  <w:style w:type="character" w:customStyle="1" w:styleId="CommentTextChar">
    <w:name w:val="Comment Text Char"/>
    <w:link w:val="CommentText"/>
    <w:rsid w:val="004658B3"/>
    <w:rPr>
      <w:rFonts w:ascii="Arial" w:hAnsi="Arial"/>
      <w:lang w:eastAsia="en-US"/>
    </w:rPr>
  </w:style>
  <w:style w:type="paragraph" w:styleId="CommentSubject">
    <w:name w:val="annotation subject"/>
    <w:basedOn w:val="CommentText"/>
    <w:next w:val="CommentText"/>
    <w:link w:val="CommentSubjectChar"/>
    <w:rsid w:val="004658B3"/>
    <w:rPr>
      <w:b/>
      <w:bCs/>
    </w:rPr>
  </w:style>
  <w:style w:type="character" w:customStyle="1" w:styleId="CommentSubjectChar">
    <w:name w:val="Comment Subject Char"/>
    <w:link w:val="CommentSubject"/>
    <w:rsid w:val="004658B3"/>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rsid w:val="004658B3"/>
    <w:rPr>
      <w:sz w:val="16"/>
      <w:szCs w:val="16"/>
    </w:rPr>
  </w:style>
  <w:style w:type="paragraph" w:styleId="CommentText">
    <w:name w:val="annotation text"/>
    <w:basedOn w:val="Normal"/>
    <w:link w:val="CommentTextChar"/>
    <w:rsid w:val="004658B3"/>
    <w:rPr>
      <w:sz w:val="20"/>
      <w:szCs w:val="20"/>
    </w:rPr>
  </w:style>
  <w:style w:type="character" w:customStyle="1" w:styleId="CommentTextChar">
    <w:name w:val="Comment Text Char"/>
    <w:link w:val="CommentText"/>
    <w:rsid w:val="004658B3"/>
    <w:rPr>
      <w:rFonts w:ascii="Arial" w:hAnsi="Arial"/>
      <w:lang w:eastAsia="en-US"/>
    </w:rPr>
  </w:style>
  <w:style w:type="paragraph" w:styleId="CommentSubject">
    <w:name w:val="annotation subject"/>
    <w:basedOn w:val="CommentText"/>
    <w:next w:val="CommentText"/>
    <w:link w:val="CommentSubjectChar"/>
    <w:rsid w:val="004658B3"/>
    <w:rPr>
      <w:b/>
      <w:bCs/>
    </w:rPr>
  </w:style>
  <w:style w:type="character" w:customStyle="1" w:styleId="CommentSubjectChar">
    <w:name w:val="Comment Subject Char"/>
    <w:link w:val="CommentSubject"/>
    <w:rsid w:val="004658B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15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862">
          <w:marLeft w:val="0"/>
          <w:marRight w:val="0"/>
          <w:marTop w:val="0"/>
          <w:marBottom w:val="0"/>
          <w:divBdr>
            <w:top w:val="none" w:sz="0" w:space="0" w:color="auto"/>
            <w:left w:val="none" w:sz="0" w:space="0" w:color="auto"/>
            <w:bottom w:val="none" w:sz="0" w:space="0" w:color="auto"/>
            <w:right w:val="none" w:sz="0" w:space="0" w:color="auto"/>
          </w:divBdr>
        </w:div>
      </w:divsChild>
    </w:div>
    <w:div w:id="1542283504">
      <w:bodyDiv w:val="1"/>
      <w:marLeft w:val="0"/>
      <w:marRight w:val="0"/>
      <w:marTop w:val="0"/>
      <w:marBottom w:val="0"/>
      <w:divBdr>
        <w:top w:val="none" w:sz="0" w:space="0" w:color="auto"/>
        <w:left w:val="none" w:sz="0" w:space="0" w:color="auto"/>
        <w:bottom w:val="none" w:sz="0" w:space="0" w:color="auto"/>
        <w:right w:val="none" w:sz="0" w:space="0" w:color="auto"/>
      </w:divBdr>
      <w:divsChild>
        <w:div w:id="97263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EMTemp</Template>
  <TotalTime>0</TotalTime>
  <Pages>2</Pages>
  <Words>543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Janet Sheppard</cp:lastModifiedBy>
  <cp:revision>2</cp:revision>
  <cp:lastPrinted>2012-02-27T09:31:00Z</cp:lastPrinted>
  <dcterms:created xsi:type="dcterms:W3CDTF">2018-02-19T10:46:00Z</dcterms:created>
  <dcterms:modified xsi:type="dcterms:W3CDTF">2018-02-19T10:46:00Z</dcterms:modified>
</cp:coreProperties>
</file>