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16D5" w14:textId="77777777" w:rsidR="000447DF" w:rsidRDefault="000447DF" w:rsidP="000447DF">
      <w:pPr>
        <w:spacing w:after="0"/>
        <w:jc w:val="center"/>
        <w:rPr>
          <w:rStyle w:val="oypena"/>
          <w:rFonts w:ascii="Arial" w:hAnsi="Arial" w:cs="Arial"/>
          <w:b/>
          <w:bCs/>
          <w:color w:val="1E1E1E"/>
          <w:sz w:val="36"/>
          <w:szCs w:val="36"/>
        </w:rPr>
      </w:pPr>
    </w:p>
    <w:p w14:paraId="768A1947" w14:textId="70CBA29B" w:rsidR="000447DF" w:rsidRPr="002C08A7" w:rsidRDefault="000447DF" w:rsidP="000447DF">
      <w:pPr>
        <w:spacing w:after="0"/>
        <w:jc w:val="center"/>
        <w:rPr>
          <w:rStyle w:val="oypena"/>
          <w:rFonts w:ascii="Arial" w:hAnsi="Arial" w:cs="Arial"/>
          <w:b/>
          <w:bCs/>
          <w:color w:val="1E1E1E"/>
          <w:sz w:val="36"/>
          <w:szCs w:val="36"/>
        </w:rPr>
      </w:pPr>
      <w:r w:rsidRPr="002C08A7">
        <w:rPr>
          <w:rStyle w:val="oypena"/>
          <w:rFonts w:ascii="Arial" w:hAnsi="Arial" w:cs="Arial"/>
          <w:b/>
          <w:bCs/>
          <w:color w:val="1E1E1E"/>
          <w:sz w:val="36"/>
          <w:szCs w:val="36"/>
        </w:rPr>
        <w:t>Emotional Wellbeing Menu for Education Settings –</w:t>
      </w:r>
    </w:p>
    <w:p w14:paraId="60B0EE5A" w14:textId="4B369C55" w:rsidR="008B0E43" w:rsidRPr="00EF1C76" w:rsidRDefault="000447DF" w:rsidP="00EF1C76">
      <w:pPr>
        <w:spacing w:after="0"/>
        <w:jc w:val="center"/>
        <w:rPr>
          <w:rStyle w:val="oypena"/>
          <w:rFonts w:ascii="Arial" w:hAnsi="Arial" w:cs="Arial"/>
          <w:b/>
          <w:sz w:val="32"/>
          <w:szCs w:val="32"/>
        </w:rPr>
      </w:pPr>
      <w:r w:rsidRPr="002C08A7">
        <w:rPr>
          <w:rStyle w:val="oypena"/>
          <w:rFonts w:ascii="Arial" w:hAnsi="Arial" w:cs="Arial"/>
          <w:b/>
          <w:bCs/>
          <w:color w:val="1E1E1E"/>
          <w:sz w:val="32"/>
          <w:szCs w:val="32"/>
        </w:rPr>
        <w:t xml:space="preserve"> </w:t>
      </w:r>
      <w:r w:rsidR="00640089">
        <w:rPr>
          <w:rFonts w:ascii="Arial" w:hAnsi="Arial" w:cs="Arial"/>
          <w:b/>
          <w:sz w:val="32"/>
          <w:szCs w:val="32"/>
        </w:rPr>
        <w:t xml:space="preserve">Assembly and Workshop </w:t>
      </w:r>
      <w:r w:rsidRPr="002C08A7">
        <w:rPr>
          <w:rFonts w:ascii="Arial" w:hAnsi="Arial" w:cs="Arial"/>
          <w:b/>
          <w:sz w:val="32"/>
          <w:szCs w:val="32"/>
        </w:rPr>
        <w:t>Request Form</w:t>
      </w:r>
      <w:r w:rsidR="00542B55">
        <w:rPr>
          <w:rFonts w:ascii="Arial" w:hAnsi="Arial" w:cs="Arial"/>
          <w:b/>
          <w:sz w:val="32"/>
          <w:szCs w:val="32"/>
        </w:rPr>
        <w:t xml:space="preserve"> (2024-25)</w:t>
      </w:r>
    </w:p>
    <w:p w14:paraId="3B461445" w14:textId="06F54FAE" w:rsidR="00EF1C76" w:rsidRDefault="000447DF" w:rsidP="00EF1C76">
      <w:pPr>
        <w:spacing w:after="0"/>
        <w:rPr>
          <w:rFonts w:ascii="Arial" w:hAnsi="Arial" w:cs="Arial"/>
          <w:bCs/>
        </w:rPr>
      </w:pPr>
      <w:r w:rsidRPr="000447DF">
        <w:rPr>
          <w:rStyle w:val="oypena"/>
          <w:rFonts w:ascii="Arial" w:hAnsi="Arial" w:cs="Arial"/>
          <w:bCs/>
          <w:color w:val="1E1E1E"/>
        </w:rPr>
        <w:t>We support education settings implement a Whole School Approach to wellbeing.</w:t>
      </w:r>
      <w:r w:rsidRPr="000447DF">
        <w:rPr>
          <w:rFonts w:ascii="Arial" w:hAnsi="Arial" w:cs="Arial"/>
          <w:bCs/>
        </w:rPr>
        <w:t xml:space="preserve"> In addition to the range of pre-recorded workshops on our website we </w:t>
      </w:r>
      <w:proofErr w:type="gramStart"/>
      <w:r w:rsidRPr="000447DF">
        <w:rPr>
          <w:rFonts w:ascii="Arial" w:hAnsi="Arial" w:cs="Arial"/>
          <w:bCs/>
        </w:rPr>
        <w:t>are able to</w:t>
      </w:r>
      <w:proofErr w:type="gramEnd"/>
      <w:r w:rsidRPr="000447DF">
        <w:rPr>
          <w:rFonts w:ascii="Arial" w:hAnsi="Arial" w:cs="Arial"/>
          <w:bCs/>
        </w:rPr>
        <w:t xml:space="preserve"> facilitate workshops</w:t>
      </w:r>
      <w:r>
        <w:rPr>
          <w:rFonts w:ascii="Arial" w:hAnsi="Arial" w:cs="Arial"/>
          <w:bCs/>
        </w:rPr>
        <w:t xml:space="preserve"> or assemblies</w:t>
      </w:r>
      <w:r w:rsidRPr="000447DF">
        <w:rPr>
          <w:rFonts w:ascii="Arial" w:hAnsi="Arial" w:cs="Arial"/>
          <w:bCs/>
        </w:rPr>
        <w:t xml:space="preserve"> for student</w:t>
      </w:r>
      <w:r w:rsidR="00EF1C76">
        <w:rPr>
          <w:rFonts w:ascii="Arial" w:hAnsi="Arial" w:cs="Arial"/>
          <w:bCs/>
        </w:rPr>
        <w:t xml:space="preserve"> or parents. </w:t>
      </w:r>
    </w:p>
    <w:p w14:paraId="16114274" w14:textId="0A846DCA" w:rsidR="00EF1C76" w:rsidRDefault="000447DF" w:rsidP="00EF1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email requests to: </w:t>
      </w:r>
      <w:hyperlink r:id="rId10" w:history="1">
        <w:r w:rsidRPr="0068645D">
          <w:rPr>
            <w:rStyle w:val="Hyperlink"/>
            <w:rFonts w:ascii="Arial" w:hAnsi="Arial" w:cs="Arial"/>
          </w:rPr>
          <w:t>lpft.cyptraininglead@nhs.net</w:t>
        </w:r>
      </w:hyperlink>
    </w:p>
    <w:p w14:paraId="371A536B" w14:textId="77777777" w:rsidR="00EF1C76" w:rsidRDefault="00EF1C76" w:rsidP="00EF1C7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874"/>
        <w:gridCol w:w="1380"/>
        <w:gridCol w:w="2254"/>
      </w:tblGrid>
      <w:tr w:rsidR="000447DF" w14:paraId="0570961D" w14:textId="77777777" w:rsidTr="0048425D">
        <w:trPr>
          <w:trHeight w:val="245"/>
        </w:trPr>
        <w:tc>
          <w:tcPr>
            <w:tcW w:w="5382" w:type="dxa"/>
            <w:gridSpan w:val="3"/>
            <w:vMerge w:val="restart"/>
            <w:shd w:val="clear" w:color="auto" w:fill="D4EBF4"/>
          </w:tcPr>
          <w:p w14:paraId="56A22AE3" w14:textId="086797C4" w:rsidR="000447DF" w:rsidRPr="008B0E43" w:rsidRDefault="000447DF" w:rsidP="008B0E43">
            <w:pPr>
              <w:tabs>
                <w:tab w:val="right" w:pos="474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 setting name </w:t>
            </w:r>
            <w:r w:rsidR="008B0E43" w:rsidRPr="008B0E4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34" w:type="dxa"/>
            <w:gridSpan w:val="2"/>
          </w:tcPr>
          <w:p w14:paraId="26542733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0447DF" w14:paraId="268F7654" w14:textId="77777777" w:rsidTr="0048425D">
        <w:trPr>
          <w:trHeight w:val="245"/>
        </w:trPr>
        <w:tc>
          <w:tcPr>
            <w:tcW w:w="5382" w:type="dxa"/>
            <w:gridSpan w:val="3"/>
            <w:vMerge/>
            <w:shd w:val="clear" w:color="auto" w:fill="D4EBF4"/>
          </w:tcPr>
          <w:p w14:paraId="4B3B8E0F" w14:textId="77777777" w:rsidR="000447DF" w:rsidRPr="008B0E43" w:rsidRDefault="000447DF" w:rsidP="00BB24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gridSpan w:val="2"/>
          </w:tcPr>
          <w:p w14:paraId="46C59FC7" w14:textId="77777777" w:rsidR="000447DF" w:rsidRPr="008B0E43" w:rsidRDefault="000447DF" w:rsidP="00BB2445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Postcode: </w:t>
            </w:r>
          </w:p>
        </w:tc>
      </w:tr>
      <w:tr w:rsidR="000447DF" w14:paraId="13710ABC" w14:textId="77777777" w:rsidTr="0048425D">
        <w:tc>
          <w:tcPr>
            <w:tcW w:w="5382" w:type="dxa"/>
            <w:gridSpan w:val="3"/>
            <w:shd w:val="clear" w:color="auto" w:fill="D4EBF4"/>
          </w:tcPr>
          <w:p w14:paraId="68BB309B" w14:textId="009DBB51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name at education setting </w:t>
            </w:r>
          </w:p>
        </w:tc>
        <w:tc>
          <w:tcPr>
            <w:tcW w:w="3634" w:type="dxa"/>
            <w:gridSpan w:val="2"/>
          </w:tcPr>
          <w:p w14:paraId="70449E12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7C5EE3" w14:paraId="05A56999" w14:textId="77777777" w:rsidTr="0048425D">
        <w:tc>
          <w:tcPr>
            <w:tcW w:w="5382" w:type="dxa"/>
            <w:gridSpan w:val="3"/>
            <w:shd w:val="clear" w:color="auto" w:fill="D4EBF4"/>
          </w:tcPr>
          <w:p w14:paraId="028DC19E" w14:textId="08C70AF8" w:rsidR="007C5EE3" w:rsidRPr="008B0E43" w:rsidRDefault="007C5EE3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role </w:t>
            </w:r>
          </w:p>
        </w:tc>
        <w:tc>
          <w:tcPr>
            <w:tcW w:w="3634" w:type="dxa"/>
            <w:gridSpan w:val="2"/>
          </w:tcPr>
          <w:p w14:paraId="13497F4D" w14:textId="77777777" w:rsidR="007C5EE3" w:rsidRPr="00FC040D" w:rsidRDefault="007C5EE3" w:rsidP="00BB2445">
            <w:pPr>
              <w:rPr>
                <w:rFonts w:ascii="Arial" w:hAnsi="Arial" w:cs="Arial"/>
              </w:rPr>
            </w:pPr>
          </w:p>
        </w:tc>
      </w:tr>
      <w:tr w:rsidR="000447DF" w14:paraId="49AE2E6E" w14:textId="77777777" w:rsidTr="0048425D">
        <w:tc>
          <w:tcPr>
            <w:tcW w:w="5382" w:type="dxa"/>
            <w:gridSpan w:val="3"/>
            <w:shd w:val="clear" w:color="auto" w:fill="D4EBF4"/>
          </w:tcPr>
          <w:p w14:paraId="70A9E535" w14:textId="6CEAEF24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Contact name of staff member attending the session, if different</w:t>
            </w:r>
            <w:r w:rsidR="007C5EE3"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above</w:t>
            </w:r>
          </w:p>
        </w:tc>
        <w:tc>
          <w:tcPr>
            <w:tcW w:w="3634" w:type="dxa"/>
            <w:gridSpan w:val="2"/>
          </w:tcPr>
          <w:p w14:paraId="40CB133F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0447DF" w14:paraId="5724D623" w14:textId="77777777" w:rsidTr="0048425D">
        <w:tc>
          <w:tcPr>
            <w:tcW w:w="5382" w:type="dxa"/>
            <w:gridSpan w:val="3"/>
            <w:shd w:val="clear" w:color="auto" w:fill="D4EBF4"/>
          </w:tcPr>
          <w:p w14:paraId="6FE6618D" w14:textId="77777777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634" w:type="dxa"/>
            <w:gridSpan w:val="2"/>
          </w:tcPr>
          <w:p w14:paraId="74395954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0447DF" w14:paraId="24EAB710" w14:textId="77777777" w:rsidTr="0048425D">
        <w:tc>
          <w:tcPr>
            <w:tcW w:w="5382" w:type="dxa"/>
            <w:gridSpan w:val="3"/>
            <w:shd w:val="clear" w:color="auto" w:fill="D4EBF4"/>
          </w:tcPr>
          <w:p w14:paraId="43BE89A6" w14:textId="335EA70F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Number of Student</w:t>
            </w:r>
            <w:r w:rsidR="007C5EE3"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attending</w:t>
            </w:r>
          </w:p>
        </w:tc>
        <w:tc>
          <w:tcPr>
            <w:tcW w:w="3634" w:type="dxa"/>
            <w:gridSpan w:val="2"/>
          </w:tcPr>
          <w:p w14:paraId="7FB38463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0447DF" w14:paraId="580FDED5" w14:textId="77777777" w:rsidTr="0048425D">
        <w:tc>
          <w:tcPr>
            <w:tcW w:w="5382" w:type="dxa"/>
            <w:gridSpan w:val="3"/>
            <w:shd w:val="clear" w:color="auto" w:fill="D4EBF4"/>
          </w:tcPr>
          <w:p w14:paraId="37E9FF1B" w14:textId="05918363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range / year group of students </w:t>
            </w:r>
          </w:p>
        </w:tc>
        <w:tc>
          <w:tcPr>
            <w:tcW w:w="3634" w:type="dxa"/>
            <w:gridSpan w:val="2"/>
          </w:tcPr>
          <w:p w14:paraId="26EC734B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  <w:tr w:rsidR="007C5EE3" w14:paraId="5D570768" w14:textId="77777777" w:rsidTr="00D8522A">
        <w:tc>
          <w:tcPr>
            <w:tcW w:w="9016" w:type="dxa"/>
            <w:gridSpan w:val="5"/>
            <w:shd w:val="clear" w:color="auto" w:fill="D4EBF4"/>
          </w:tcPr>
          <w:p w14:paraId="37DE11A0" w14:textId="74E49092" w:rsidR="008B0E43" w:rsidRPr="008B0E43" w:rsidRDefault="007C5EE3" w:rsidP="008B0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Which of the workshops/ assemblies would you like to access?</w:t>
            </w:r>
          </w:p>
        </w:tc>
      </w:tr>
      <w:tr w:rsidR="008B0E43" w14:paraId="3DCEB6B0" w14:textId="77777777" w:rsidTr="0048425D">
        <w:trPr>
          <w:trHeight w:val="165"/>
        </w:trPr>
        <w:tc>
          <w:tcPr>
            <w:tcW w:w="2254" w:type="dxa"/>
            <w:shd w:val="clear" w:color="auto" w:fill="D4EBF4"/>
          </w:tcPr>
          <w:p w14:paraId="587605BF" w14:textId="491C256D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Assemblies</w:t>
            </w:r>
          </w:p>
        </w:tc>
        <w:tc>
          <w:tcPr>
            <w:tcW w:w="3128" w:type="dxa"/>
            <w:gridSpan w:val="2"/>
            <w:shd w:val="clear" w:color="auto" w:fill="D4EBF4"/>
          </w:tcPr>
          <w:p w14:paraId="42C75B03" w14:textId="60C30E3C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</w:p>
        </w:tc>
        <w:tc>
          <w:tcPr>
            <w:tcW w:w="3634" w:type="dxa"/>
            <w:gridSpan w:val="2"/>
            <w:shd w:val="clear" w:color="auto" w:fill="D4EBF4"/>
          </w:tcPr>
          <w:p w14:paraId="74FB47C5" w14:textId="4C5A1B6D" w:rsidR="008B0E43" w:rsidRPr="00FC040D" w:rsidRDefault="008B0E43" w:rsidP="007C5EE3">
            <w:pPr>
              <w:jc w:val="center"/>
              <w:rPr>
                <w:rFonts w:ascii="Arial" w:hAnsi="Arial" w:cs="Arial"/>
                <w:b/>
                <w:bCs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Secondary </w:t>
            </w:r>
          </w:p>
        </w:tc>
      </w:tr>
      <w:tr w:rsidR="008B0E43" w14:paraId="04222448" w14:textId="77777777" w:rsidTr="0048425D">
        <w:trPr>
          <w:trHeight w:val="165"/>
        </w:trPr>
        <w:tc>
          <w:tcPr>
            <w:tcW w:w="2254" w:type="dxa"/>
            <w:shd w:val="clear" w:color="auto" w:fill="D4EBF4"/>
          </w:tcPr>
          <w:p w14:paraId="0B75383B" w14:textId="3E142232" w:rsidR="008B0E43" w:rsidRPr="008B0E43" w:rsidRDefault="008B0E43" w:rsidP="007C5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Anxious feelings   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2AFAE42F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4" w:type="dxa"/>
            <w:gridSpan w:val="2"/>
            <w:shd w:val="clear" w:color="auto" w:fill="auto"/>
          </w:tcPr>
          <w:p w14:paraId="7610B41D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3F574ECE" w14:textId="77777777" w:rsidTr="0048425D">
        <w:trPr>
          <w:trHeight w:val="165"/>
        </w:trPr>
        <w:tc>
          <w:tcPr>
            <w:tcW w:w="2254" w:type="dxa"/>
            <w:shd w:val="clear" w:color="auto" w:fill="D4EBF4"/>
          </w:tcPr>
          <w:p w14:paraId="25D4408F" w14:textId="536C3E0A" w:rsidR="008B0E43" w:rsidRPr="008B0E43" w:rsidRDefault="008B0E43" w:rsidP="007C5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>5 Steps to Wellbeing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5ABD68D7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4" w:type="dxa"/>
            <w:gridSpan w:val="2"/>
            <w:shd w:val="clear" w:color="auto" w:fill="auto"/>
          </w:tcPr>
          <w:p w14:paraId="2F6BF778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3E55E8C2" w14:textId="77777777" w:rsidTr="0048425D">
        <w:trPr>
          <w:trHeight w:val="165"/>
        </w:trPr>
        <w:tc>
          <w:tcPr>
            <w:tcW w:w="2254" w:type="dxa"/>
            <w:shd w:val="clear" w:color="auto" w:fill="D4EBF4"/>
          </w:tcPr>
          <w:p w14:paraId="4C2BB8DF" w14:textId="352AD447" w:rsidR="008B0E43" w:rsidRPr="008B0E43" w:rsidRDefault="008B0E43" w:rsidP="007C5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>Mental Health Awareness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4460216C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4" w:type="dxa"/>
            <w:gridSpan w:val="2"/>
            <w:shd w:val="clear" w:color="auto" w:fill="auto"/>
          </w:tcPr>
          <w:p w14:paraId="36EF00FB" w14:textId="77777777" w:rsidR="008B0E43" w:rsidRPr="008B0E43" w:rsidRDefault="008B0E43" w:rsidP="007C5E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378AE283" w14:textId="77777777" w:rsidTr="008B0E43">
        <w:trPr>
          <w:trHeight w:val="85"/>
        </w:trPr>
        <w:tc>
          <w:tcPr>
            <w:tcW w:w="2254" w:type="dxa"/>
            <w:shd w:val="clear" w:color="auto" w:fill="D4EBF4"/>
          </w:tcPr>
          <w:p w14:paraId="7B7ED8BA" w14:textId="68B23990" w:rsidR="008B0E43" w:rsidRPr="008B0E43" w:rsidRDefault="008B0E43" w:rsidP="008B0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2254" w:type="dxa"/>
            <w:shd w:val="clear" w:color="auto" w:fill="D4EBF4"/>
          </w:tcPr>
          <w:p w14:paraId="4C4D6110" w14:textId="2EBE434E" w:rsidR="008B0E43" w:rsidRPr="008B0E43" w:rsidRDefault="008B0E43" w:rsidP="008B0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2254" w:type="dxa"/>
            <w:gridSpan w:val="2"/>
            <w:shd w:val="clear" w:color="auto" w:fill="D4EBF4"/>
          </w:tcPr>
          <w:p w14:paraId="4F9188A4" w14:textId="6A0AFD44" w:rsidR="008B0E43" w:rsidRPr="008B0E43" w:rsidRDefault="008B0E43" w:rsidP="008B0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</w:p>
        </w:tc>
        <w:tc>
          <w:tcPr>
            <w:tcW w:w="2254" w:type="dxa"/>
            <w:shd w:val="clear" w:color="auto" w:fill="D4EBF4"/>
          </w:tcPr>
          <w:p w14:paraId="7F4FE82C" w14:textId="5B4D7A67" w:rsidR="008B0E43" w:rsidRPr="008B0E43" w:rsidRDefault="008B0E43" w:rsidP="008B0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t>Parent/Carer</w:t>
            </w:r>
          </w:p>
        </w:tc>
      </w:tr>
      <w:tr w:rsidR="008B0E43" w14:paraId="79489E08" w14:textId="77777777" w:rsidTr="008B0E43">
        <w:trPr>
          <w:trHeight w:val="82"/>
        </w:trPr>
        <w:tc>
          <w:tcPr>
            <w:tcW w:w="2254" w:type="dxa"/>
            <w:shd w:val="clear" w:color="auto" w:fill="D4EBF4"/>
          </w:tcPr>
          <w:p w14:paraId="06057409" w14:textId="58BDE73C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Anxious feelings:    </w:t>
            </w:r>
          </w:p>
        </w:tc>
        <w:tc>
          <w:tcPr>
            <w:tcW w:w="2254" w:type="dxa"/>
            <w:shd w:val="clear" w:color="auto" w:fill="auto"/>
          </w:tcPr>
          <w:p w14:paraId="1A412B5A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14:paraId="5128EA5F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7E3CB069" w14:textId="7A28B06E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43FF92B6" w14:textId="77777777" w:rsidTr="008B0E43">
        <w:trPr>
          <w:trHeight w:val="82"/>
        </w:trPr>
        <w:tc>
          <w:tcPr>
            <w:tcW w:w="2254" w:type="dxa"/>
            <w:shd w:val="clear" w:color="auto" w:fill="D4EBF4"/>
          </w:tcPr>
          <w:p w14:paraId="2D7045B0" w14:textId="50D28053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Co-regulation:     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14:paraId="472E4EAC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6A6A6" w:themeFill="background1" w:themeFillShade="A6"/>
          </w:tcPr>
          <w:p w14:paraId="568CFF3D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71E39CB4" w14:textId="2F5A11F9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6DE96CA3" w14:textId="77777777" w:rsidTr="00304868">
        <w:trPr>
          <w:trHeight w:val="82"/>
        </w:trPr>
        <w:tc>
          <w:tcPr>
            <w:tcW w:w="2254" w:type="dxa"/>
            <w:shd w:val="clear" w:color="auto" w:fill="D4EBF4"/>
          </w:tcPr>
          <w:p w14:paraId="306F5C82" w14:textId="5D8D8298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Healthy Lifestyle:    </w:t>
            </w:r>
          </w:p>
        </w:tc>
        <w:tc>
          <w:tcPr>
            <w:tcW w:w="2254" w:type="dxa"/>
            <w:shd w:val="clear" w:color="auto" w:fill="auto"/>
          </w:tcPr>
          <w:p w14:paraId="3B3CBFDE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14:paraId="24997CEB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3EAC2A8E" w14:textId="6E724288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3BA2F715" w14:textId="77777777" w:rsidTr="00304868">
        <w:trPr>
          <w:trHeight w:val="82"/>
        </w:trPr>
        <w:tc>
          <w:tcPr>
            <w:tcW w:w="2254" w:type="dxa"/>
            <w:shd w:val="clear" w:color="auto" w:fill="D4EBF4"/>
          </w:tcPr>
          <w:p w14:paraId="5571F87E" w14:textId="315A461B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Low Mood:    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14:paraId="1056D617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14:paraId="6E5FDB70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2EF9AE5D" w14:textId="45472562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3C8D39F7" w14:textId="77777777" w:rsidTr="008B0E43">
        <w:trPr>
          <w:trHeight w:val="82"/>
        </w:trPr>
        <w:tc>
          <w:tcPr>
            <w:tcW w:w="2254" w:type="dxa"/>
            <w:shd w:val="clear" w:color="auto" w:fill="D4EBF4"/>
          </w:tcPr>
          <w:p w14:paraId="24E47615" w14:textId="269ED06E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Mental Health Awareness:    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14:paraId="6B92B7A0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6A6A6" w:themeFill="background1" w:themeFillShade="A6"/>
          </w:tcPr>
          <w:p w14:paraId="769B7792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75EDBD89" w14:textId="14D75BAB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791EB288" w14:textId="77777777" w:rsidTr="008B0E43">
        <w:trPr>
          <w:trHeight w:val="82"/>
        </w:trPr>
        <w:tc>
          <w:tcPr>
            <w:tcW w:w="2254" w:type="dxa"/>
            <w:shd w:val="clear" w:color="auto" w:fill="D4EBF4"/>
          </w:tcPr>
          <w:p w14:paraId="017802B4" w14:textId="294E9F6F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Resilience:     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14:paraId="740C5268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14:paraId="17C267A1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180E56A5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E43" w14:paraId="63E2101A" w14:textId="77777777" w:rsidTr="008B0E43">
        <w:trPr>
          <w:trHeight w:val="82"/>
        </w:trPr>
        <w:tc>
          <w:tcPr>
            <w:tcW w:w="2254" w:type="dxa"/>
            <w:shd w:val="clear" w:color="auto" w:fill="D4EBF4"/>
          </w:tcPr>
          <w:p w14:paraId="7100BD86" w14:textId="7975DA45" w:rsidR="008B0E43" w:rsidRPr="008B0E43" w:rsidRDefault="008B0E43" w:rsidP="00D0793F">
            <w:pPr>
              <w:rPr>
                <w:rFonts w:ascii="Arial" w:hAnsi="Arial" w:cs="Arial"/>
                <w:sz w:val="20"/>
                <w:szCs w:val="20"/>
              </w:rPr>
            </w:pPr>
            <w:r w:rsidRPr="008B0E43">
              <w:rPr>
                <w:rFonts w:ascii="Arial" w:hAnsi="Arial" w:cs="Arial"/>
                <w:sz w:val="20"/>
                <w:szCs w:val="20"/>
              </w:rPr>
              <w:t xml:space="preserve">Self-esteem:     </w:t>
            </w:r>
          </w:p>
        </w:tc>
        <w:tc>
          <w:tcPr>
            <w:tcW w:w="2254" w:type="dxa"/>
            <w:shd w:val="clear" w:color="auto" w:fill="auto"/>
          </w:tcPr>
          <w:p w14:paraId="4473A827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14:paraId="2406BE5B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31C168E6" w14:textId="77777777" w:rsidR="008B0E43" w:rsidRPr="008B0E43" w:rsidRDefault="008B0E43" w:rsidP="00D07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47DF" w14:paraId="48E64A4D" w14:textId="77777777" w:rsidTr="0048425D">
        <w:tc>
          <w:tcPr>
            <w:tcW w:w="5382" w:type="dxa"/>
            <w:gridSpan w:val="3"/>
            <w:shd w:val="clear" w:color="auto" w:fill="D4EBF4"/>
          </w:tcPr>
          <w:p w14:paraId="2A4DC08A" w14:textId="6C65D427" w:rsidR="000447DF" w:rsidRPr="008B0E43" w:rsidRDefault="000447DF" w:rsidP="00BB2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E4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When would be most convenient to access the session?</w:t>
            </w:r>
          </w:p>
        </w:tc>
        <w:tc>
          <w:tcPr>
            <w:tcW w:w="3634" w:type="dxa"/>
            <w:gridSpan w:val="2"/>
          </w:tcPr>
          <w:p w14:paraId="03E02489" w14:textId="77777777" w:rsidR="000447DF" w:rsidRPr="00FC040D" w:rsidRDefault="000447DF" w:rsidP="00BB2445">
            <w:pPr>
              <w:rPr>
                <w:rFonts w:ascii="Arial" w:hAnsi="Arial" w:cs="Arial"/>
              </w:rPr>
            </w:pPr>
          </w:p>
        </w:tc>
      </w:tr>
    </w:tbl>
    <w:p w14:paraId="2AE6B5C5" w14:textId="77777777" w:rsidR="00386EF4" w:rsidRDefault="00386EF4" w:rsidP="007C5EE3">
      <w:pPr>
        <w:tabs>
          <w:tab w:val="left" w:pos="426"/>
        </w:tabs>
        <w:spacing w:after="0"/>
        <w:ind w:left="426" w:hanging="426"/>
        <w:rPr>
          <w:rFonts w:ascii="Arial" w:hAnsi="Arial" w:cs="Arial"/>
          <w:b/>
        </w:rPr>
      </w:pPr>
    </w:p>
    <w:p w14:paraId="4295B02B" w14:textId="77777777" w:rsidR="005F2230" w:rsidRPr="0055079B" w:rsidRDefault="005F2230" w:rsidP="005F2230">
      <w:pPr>
        <w:tabs>
          <w:tab w:val="left" w:pos="426"/>
        </w:tabs>
        <w:spacing w:after="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E</w:t>
      </w:r>
      <w:r w:rsidRPr="0055079B">
        <w:rPr>
          <w:rFonts w:ascii="Arial" w:hAnsi="Arial" w:cs="Arial"/>
          <w:b/>
        </w:rPr>
        <w:t xml:space="preserve">xpectations for </w:t>
      </w:r>
      <w:r>
        <w:rPr>
          <w:rFonts w:ascii="Arial" w:hAnsi="Arial" w:cs="Arial"/>
          <w:b/>
        </w:rPr>
        <w:t xml:space="preserve">Schools regarding </w:t>
      </w:r>
      <w:r w:rsidRPr="0055079B">
        <w:rPr>
          <w:rFonts w:ascii="Arial" w:hAnsi="Arial" w:cs="Arial"/>
          <w:b/>
        </w:rPr>
        <w:t>Workshops:</w:t>
      </w:r>
    </w:p>
    <w:p w14:paraId="03942EBA" w14:textId="77777777" w:rsidR="005F2230" w:rsidRDefault="005F2230" w:rsidP="005F223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61BC0">
        <w:rPr>
          <w:rFonts w:ascii="Arial" w:hAnsi="Arial" w:cs="Arial"/>
        </w:rPr>
        <w:t xml:space="preserve">nsure students are </w:t>
      </w:r>
      <w:r>
        <w:rPr>
          <w:rFonts w:ascii="Arial" w:hAnsi="Arial" w:cs="Arial"/>
        </w:rPr>
        <w:t xml:space="preserve">present at the agreed start time, be </w:t>
      </w:r>
      <w:r w:rsidRPr="00A61BC0">
        <w:rPr>
          <w:rFonts w:ascii="Arial" w:hAnsi="Arial" w:cs="Arial"/>
        </w:rPr>
        <w:t>aware of the reason for the session</w:t>
      </w:r>
      <w:r>
        <w:rPr>
          <w:rFonts w:ascii="Arial" w:hAnsi="Arial" w:cs="Arial"/>
        </w:rPr>
        <w:t xml:space="preserve"> and </w:t>
      </w:r>
      <w:r w:rsidRPr="00A61BC0">
        <w:rPr>
          <w:rFonts w:ascii="Arial" w:hAnsi="Arial" w:cs="Arial"/>
        </w:rPr>
        <w:t xml:space="preserve">reason they are </w:t>
      </w:r>
      <w:proofErr w:type="gramStart"/>
      <w:r w:rsidRPr="00A61BC0">
        <w:rPr>
          <w:rFonts w:ascii="Arial" w:hAnsi="Arial" w:cs="Arial"/>
        </w:rPr>
        <w:t>attending</w:t>
      </w:r>
      <w:proofErr w:type="gramEnd"/>
    </w:p>
    <w:p w14:paraId="66D14586" w14:textId="77777777" w:rsidR="005F2230" w:rsidRDefault="005F2230" w:rsidP="005F223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A61BC0">
        <w:rPr>
          <w:rFonts w:ascii="Arial" w:hAnsi="Arial" w:cs="Arial"/>
        </w:rPr>
        <w:t>It is the school’s responsibility to gain consent to attend</w:t>
      </w: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workshops</w:t>
      </w:r>
      <w:proofErr w:type="gramEnd"/>
    </w:p>
    <w:p w14:paraId="0565091D" w14:textId="77777777" w:rsidR="005F2230" w:rsidRPr="00A61BC0" w:rsidRDefault="005F2230" w:rsidP="005F223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 to exceed number of students agreed on </w:t>
      </w:r>
      <w:proofErr w:type="gramStart"/>
      <w:r>
        <w:rPr>
          <w:rFonts w:ascii="Arial" w:hAnsi="Arial" w:cs="Arial"/>
        </w:rPr>
        <w:t>booking</w:t>
      </w:r>
      <w:proofErr w:type="gramEnd"/>
    </w:p>
    <w:p w14:paraId="101B5270" w14:textId="77777777" w:rsidR="005F2230" w:rsidRPr="008B0E43" w:rsidRDefault="005F2230" w:rsidP="005F223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8B0E43">
        <w:rPr>
          <w:rFonts w:ascii="Arial" w:hAnsi="Arial" w:cs="Arial"/>
        </w:rPr>
        <w:t xml:space="preserve">Allocate an appropriate room without interruptions that is ready 15 minutes prior to the workshop </w:t>
      </w:r>
      <w:r>
        <w:rPr>
          <w:rFonts w:ascii="Arial" w:hAnsi="Arial" w:cs="Arial"/>
        </w:rPr>
        <w:t>with</w:t>
      </w:r>
      <w:r w:rsidRPr="008B0E43">
        <w:rPr>
          <w:rFonts w:ascii="Arial" w:hAnsi="Arial" w:cs="Arial"/>
        </w:rPr>
        <w:t xml:space="preserve"> access to projector/ SmartScreen,</w:t>
      </w:r>
      <w:r>
        <w:rPr>
          <w:rFonts w:ascii="Arial" w:hAnsi="Arial" w:cs="Arial"/>
        </w:rPr>
        <w:t xml:space="preserve"> </w:t>
      </w:r>
      <w:r w:rsidRPr="008B0E43">
        <w:rPr>
          <w:rFonts w:ascii="Arial" w:hAnsi="Arial" w:cs="Arial"/>
        </w:rPr>
        <w:t xml:space="preserve">speakers and internet </w:t>
      </w:r>
      <w:proofErr w:type="gramStart"/>
      <w:r w:rsidRPr="008B0E43">
        <w:rPr>
          <w:rFonts w:ascii="Arial" w:hAnsi="Arial" w:cs="Arial"/>
        </w:rPr>
        <w:t>connection</w:t>
      </w:r>
      <w:proofErr w:type="gramEnd"/>
    </w:p>
    <w:p w14:paraId="03364F4F" w14:textId="77777777" w:rsidR="005F2230" w:rsidRDefault="005F2230" w:rsidP="005F223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Nominate a</w:t>
      </w:r>
      <w:r w:rsidRPr="0055079B">
        <w:rPr>
          <w:rFonts w:ascii="Arial" w:hAnsi="Arial" w:cs="Arial"/>
        </w:rPr>
        <w:t xml:space="preserve"> member of staff who will</w:t>
      </w:r>
      <w:r>
        <w:rPr>
          <w:rFonts w:ascii="Arial" w:hAnsi="Arial" w:cs="Arial"/>
        </w:rPr>
        <w:t>:</w:t>
      </w:r>
    </w:p>
    <w:p w14:paraId="558D3B27" w14:textId="77777777" w:rsidR="005F2230" w:rsidRDefault="005F2230" w:rsidP="005F2230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55079B">
        <w:rPr>
          <w:rFonts w:ascii="Arial" w:hAnsi="Arial" w:cs="Arial"/>
        </w:rPr>
        <w:t>oversee the arrangements</w:t>
      </w:r>
      <w:r>
        <w:rPr>
          <w:rFonts w:ascii="Arial" w:hAnsi="Arial" w:cs="Arial"/>
        </w:rPr>
        <w:t xml:space="preserve">, </w:t>
      </w:r>
    </w:p>
    <w:p w14:paraId="26231C84" w14:textId="77777777" w:rsidR="005F2230" w:rsidRDefault="005F2230" w:rsidP="005F2230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be present throughout the workshop/ assembly</w:t>
      </w:r>
      <w:r w:rsidRPr="00550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support with classroom </w:t>
      </w:r>
      <w:proofErr w:type="gramStart"/>
      <w:r>
        <w:rPr>
          <w:rFonts w:ascii="Arial" w:hAnsi="Arial" w:cs="Arial"/>
        </w:rPr>
        <w:t>management</w:t>
      </w:r>
      <w:proofErr w:type="gramEnd"/>
    </w:p>
    <w:p w14:paraId="05EDE727" w14:textId="77777777" w:rsidR="00AD2DC7" w:rsidRPr="00AD2DC7" w:rsidRDefault="005F2230" w:rsidP="00760A01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</w:pPr>
      <w:r w:rsidRPr="00AD2DC7">
        <w:rPr>
          <w:rFonts w:ascii="Arial" w:hAnsi="Arial" w:cs="Arial"/>
        </w:rPr>
        <w:t xml:space="preserve">acquire skills to support the school community longer </w:t>
      </w:r>
      <w:proofErr w:type="gramStart"/>
      <w:r w:rsidRPr="00AD2DC7">
        <w:rPr>
          <w:rFonts w:ascii="Arial" w:hAnsi="Arial" w:cs="Arial"/>
        </w:rPr>
        <w:t>term</w:t>
      </w:r>
      <w:proofErr w:type="gramEnd"/>
    </w:p>
    <w:p w14:paraId="557AFE89" w14:textId="468C0D7A" w:rsidR="000447DF" w:rsidRDefault="005F2230" w:rsidP="00760A01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</w:pPr>
      <w:r w:rsidRPr="00AD2DC7">
        <w:rPr>
          <w:rFonts w:ascii="Arial" w:hAnsi="Arial" w:cs="Arial"/>
        </w:rPr>
        <w:t>be available for feedback afterwards.</w:t>
      </w:r>
    </w:p>
    <w:sectPr w:rsidR="000447D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8328" w14:textId="77777777" w:rsidR="00D84A11" w:rsidRDefault="00D84A11" w:rsidP="000447DF">
      <w:pPr>
        <w:spacing w:after="0" w:line="240" w:lineRule="auto"/>
      </w:pPr>
      <w:r>
        <w:separator/>
      </w:r>
    </w:p>
  </w:endnote>
  <w:endnote w:type="continuationSeparator" w:id="0">
    <w:p w14:paraId="00244E82" w14:textId="77777777" w:rsidR="00D84A11" w:rsidRDefault="00D84A11" w:rsidP="0004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9766" w14:textId="77777777" w:rsidR="00D84A11" w:rsidRDefault="00D84A11" w:rsidP="000447DF">
      <w:pPr>
        <w:spacing w:after="0" w:line="240" w:lineRule="auto"/>
      </w:pPr>
      <w:r>
        <w:separator/>
      </w:r>
    </w:p>
  </w:footnote>
  <w:footnote w:type="continuationSeparator" w:id="0">
    <w:p w14:paraId="4E95840C" w14:textId="77777777" w:rsidR="00D84A11" w:rsidRDefault="00D84A11" w:rsidP="0004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F74D" w14:textId="3566161B" w:rsidR="000447DF" w:rsidRDefault="000447D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86AD497" wp14:editId="25F5D3D0">
          <wp:simplePos x="0" y="0"/>
          <wp:positionH relativeFrom="column">
            <wp:posOffset>4314825</wp:posOffset>
          </wp:positionH>
          <wp:positionV relativeFrom="paragraph">
            <wp:posOffset>-181610</wp:posOffset>
          </wp:positionV>
          <wp:extent cx="1827530" cy="639445"/>
          <wp:effectExtent l="0" t="0" r="1270" b="8255"/>
          <wp:wrapSquare wrapText="bothSides"/>
          <wp:docPr id="2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91E4A"/>
    <w:multiLevelType w:val="hybridMultilevel"/>
    <w:tmpl w:val="67AE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F1745"/>
    <w:multiLevelType w:val="hybridMultilevel"/>
    <w:tmpl w:val="B11E426E"/>
    <w:lvl w:ilvl="0" w:tplc="E6FE1E6E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1179">
    <w:abstractNumId w:val="0"/>
  </w:num>
  <w:num w:numId="2" w16cid:durableId="15191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DF"/>
    <w:rsid w:val="000447DF"/>
    <w:rsid w:val="00304868"/>
    <w:rsid w:val="00386EF4"/>
    <w:rsid w:val="0048425D"/>
    <w:rsid w:val="00542B55"/>
    <w:rsid w:val="005F2230"/>
    <w:rsid w:val="00640089"/>
    <w:rsid w:val="00776C1D"/>
    <w:rsid w:val="007C5EE3"/>
    <w:rsid w:val="008B0E43"/>
    <w:rsid w:val="009226FC"/>
    <w:rsid w:val="00A02FE7"/>
    <w:rsid w:val="00AD2DC7"/>
    <w:rsid w:val="00B45F47"/>
    <w:rsid w:val="00B700AC"/>
    <w:rsid w:val="00C529F6"/>
    <w:rsid w:val="00C77644"/>
    <w:rsid w:val="00D0793F"/>
    <w:rsid w:val="00D47F39"/>
    <w:rsid w:val="00D84A11"/>
    <w:rsid w:val="00EF1C76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265B"/>
  <w15:chartTrackingRefBased/>
  <w15:docId w15:val="{6D0336AD-3605-49C3-BCCC-AF422581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D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0447DF"/>
  </w:style>
  <w:style w:type="paragraph" w:styleId="Header">
    <w:name w:val="header"/>
    <w:basedOn w:val="Normal"/>
    <w:link w:val="HeaderChar"/>
    <w:uiPriority w:val="99"/>
    <w:unhideWhenUsed/>
    <w:rsid w:val="0004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D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7D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447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7DF"/>
    <w:pPr>
      <w:ind w:left="720"/>
      <w:contextualSpacing/>
    </w:pPr>
  </w:style>
  <w:style w:type="paragraph" w:customStyle="1" w:styleId="cvgsua">
    <w:name w:val="cvgsua"/>
    <w:basedOn w:val="Normal"/>
    <w:rsid w:val="007C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pft.cyptraininglead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20" ma:contentTypeDescription="Create a new document." ma:contentTypeScope="" ma:versionID="ec2507fe75542ae463086b6a2cd0d399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465dfac5c8db3cb3861aa80a983541bb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8efb6d-8437-415c-99e0-e23b7b063f55}" ma:internalName="TaxCatchAll" ma:showField="CatchAllData" ma:web="872803f7-e5f6-44e8-97f1-0f54d3e1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52ea9e-45fc-4536-b7c0-c2f475b78af6">
      <Terms xmlns="http://schemas.microsoft.com/office/infopath/2007/PartnerControls"/>
    </lcf76f155ced4ddcb4097134ff3c332f>
    <TaxCatchAll xmlns="872803f7-e5f6-44e8-97f1-0f54d3e1a1ad" xsi:nil="true"/>
  </documentManagement>
</p:properties>
</file>

<file path=customXml/itemProps1.xml><?xml version="1.0" encoding="utf-8"?>
<ds:datastoreItem xmlns:ds="http://schemas.openxmlformats.org/officeDocument/2006/customXml" ds:itemID="{3E575D8A-9AF1-45A3-96A8-ED13B9C56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A686A-7B5A-4B40-9824-2E6F5499E5EE}"/>
</file>

<file path=customXml/itemProps3.xml><?xml version="1.0" encoding="utf-8"?>
<ds:datastoreItem xmlns:ds="http://schemas.openxmlformats.org/officeDocument/2006/customXml" ds:itemID="{76C5475A-B357-4451-8BEA-CB9723CA77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45e655-5d8c-4a02-93d0-4f2f9cf380d5"/>
    <ds:schemaRef ds:uri="b2580e99-4f97-493d-bd1c-dadebaf50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Rebecca (LINCOLNSHIRE PARTNERSHIP NHS FOUNDATION TRUST)</dc:creator>
  <cp:keywords/>
  <dc:description/>
  <cp:lastModifiedBy>ALLEN, Rebecca (LINCOLNSHIRE PARTNERSHIP NHS FOUNDATION TRUST)</cp:lastModifiedBy>
  <cp:revision>9</cp:revision>
  <dcterms:created xsi:type="dcterms:W3CDTF">2024-07-31T13:16:00Z</dcterms:created>
  <dcterms:modified xsi:type="dcterms:W3CDTF">2024-10-03T16:21:00Z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</Properties>
</file>