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B6A38" w14:textId="53331FFE" w:rsidR="0080721D" w:rsidRPr="00C21D1E" w:rsidRDefault="00205223">
      <w:r w:rsidRPr="00C21D1E">
        <w:t>For</w:t>
      </w:r>
      <w:r w:rsidR="007C6F5B" w:rsidRPr="00C21D1E">
        <w:t xml:space="preserve"> the attention of SENCos and Head Teachers</w:t>
      </w:r>
      <w:r w:rsidR="00D676A6" w:rsidRPr="00C21D1E">
        <w:t xml:space="preserve"> </w:t>
      </w:r>
      <w:r w:rsidR="006A0990" w:rsidRPr="00C21D1E">
        <w:t>–</w:t>
      </w:r>
      <w:r w:rsidR="00D676A6" w:rsidRPr="00C21D1E">
        <w:t xml:space="preserve"> M</w:t>
      </w:r>
      <w:r w:rsidR="006A0990" w:rsidRPr="00C21D1E">
        <w:t>orph Mastery</w:t>
      </w:r>
    </w:p>
    <w:p w14:paraId="26770890" w14:textId="0B2FBDA4" w:rsidR="007C6F5B" w:rsidRPr="00C21D1E" w:rsidRDefault="007C6F5B">
      <w:pPr>
        <w:rPr>
          <w:b/>
          <w:bCs/>
        </w:rPr>
      </w:pPr>
      <w:r w:rsidRPr="00C21D1E">
        <w:rPr>
          <w:b/>
          <w:bCs/>
        </w:rPr>
        <w:t>Dyslexia Outreach are delighted to</w:t>
      </w:r>
      <w:r w:rsidR="00205223" w:rsidRPr="00C21D1E">
        <w:rPr>
          <w:b/>
          <w:bCs/>
        </w:rPr>
        <w:t xml:space="preserve"> be able to</w:t>
      </w:r>
      <w:r w:rsidRPr="00C21D1E">
        <w:rPr>
          <w:b/>
          <w:bCs/>
        </w:rPr>
        <w:t xml:space="preserve"> offer schools the opportunity to access Morph Mastery training, with author Louise Selby, at a hugely reduced cost (£50 vs £920).</w:t>
      </w:r>
    </w:p>
    <w:p w14:paraId="63A0A8E6" w14:textId="77777777" w:rsidR="00E05993" w:rsidRPr="00C21D1E" w:rsidRDefault="007C6F5B" w:rsidP="005F17F0">
      <w:pPr>
        <w:spacing w:line="276" w:lineRule="auto"/>
      </w:pPr>
      <w:r w:rsidRPr="00C21D1E">
        <w:t xml:space="preserve">Morph Mastery is an intervention that can be used with whole classes, small groups and one-to-one. It teaches children the structure of words in our language and has been shown in multiple studies to support the development of literacy skills.  </w:t>
      </w:r>
      <w:r w:rsidR="006122E0" w:rsidRPr="00C21D1E">
        <w:t xml:space="preserve">In our experience, </w:t>
      </w:r>
      <w:r w:rsidR="003E60EA" w:rsidRPr="00C21D1E">
        <w:t xml:space="preserve">whilst </w:t>
      </w:r>
      <w:r w:rsidR="006122E0" w:rsidRPr="00C21D1E">
        <w:t xml:space="preserve">morphology </w:t>
      </w:r>
      <w:r w:rsidR="00072988" w:rsidRPr="00C21D1E">
        <w:t xml:space="preserve">can be beneficial for all children, it is </w:t>
      </w:r>
      <w:r w:rsidR="006122E0" w:rsidRPr="00C21D1E">
        <w:t xml:space="preserve">particularly helpful for children who have struggled </w:t>
      </w:r>
      <w:r w:rsidR="00072988" w:rsidRPr="00C21D1E">
        <w:t>with</w:t>
      </w:r>
      <w:r w:rsidR="00FC123B" w:rsidRPr="00C21D1E">
        <w:t xml:space="preserve"> phonics</w:t>
      </w:r>
      <w:r w:rsidR="00072988" w:rsidRPr="00C21D1E">
        <w:t>.</w:t>
      </w:r>
      <w:r w:rsidR="003A4729" w:rsidRPr="00C21D1E">
        <w:t xml:space="preserve">  It is an intervention that is designed for learners </w:t>
      </w:r>
      <w:r w:rsidR="00E61092" w:rsidRPr="00C21D1E">
        <w:t xml:space="preserve">for </w:t>
      </w:r>
      <w:r w:rsidR="003A4729" w:rsidRPr="00C21D1E">
        <w:t>whom phonics has failed or is no longer appropriate.</w:t>
      </w:r>
      <w:r w:rsidR="005F2631" w:rsidRPr="00C21D1E">
        <w:t xml:space="preserve"> </w:t>
      </w:r>
    </w:p>
    <w:p w14:paraId="1BB23A2D" w14:textId="64E1F5D5" w:rsidR="007C6F5B" w:rsidRPr="00C21D1E" w:rsidRDefault="005F2631" w:rsidP="005F17F0">
      <w:pPr>
        <w:spacing w:line="276" w:lineRule="auto"/>
      </w:pPr>
      <w:r w:rsidRPr="00C21D1E">
        <w:t>According to the EEF</w:t>
      </w:r>
      <w:r w:rsidR="009640A8" w:rsidRPr="00C21D1E">
        <w:t>:</w:t>
      </w:r>
      <w:r w:rsidR="00314E73" w:rsidRPr="00C21D1E">
        <w:t xml:space="preserve"> </w:t>
      </w:r>
      <w:r w:rsidR="009640A8" w:rsidRPr="00C21D1E">
        <w:rPr>
          <w:i/>
          <w:iCs/>
        </w:rPr>
        <w:t>Morphemes combine information about spelling, meaning, and grammar and so morphological awareness can support every aspect of literacy</w:t>
      </w:r>
      <w:r w:rsidR="00C452BB" w:rsidRPr="00C21D1E">
        <w:rPr>
          <w:i/>
          <w:iCs/>
        </w:rPr>
        <w:t xml:space="preserve">, including </w:t>
      </w:r>
      <w:r w:rsidR="00B8216F" w:rsidRPr="00C21D1E">
        <w:rPr>
          <w:i/>
          <w:iCs/>
        </w:rPr>
        <w:t xml:space="preserve">developing </w:t>
      </w:r>
      <w:r w:rsidR="00205223" w:rsidRPr="00C21D1E">
        <w:rPr>
          <w:i/>
          <w:iCs/>
        </w:rPr>
        <w:t xml:space="preserve">vocabulary while also improving phonological awareness, decoding, and spelling. </w:t>
      </w:r>
    </w:p>
    <w:p w14:paraId="1D537127" w14:textId="4793D9F6" w:rsidR="00205223" w:rsidRPr="00C21D1E" w:rsidRDefault="00F66DAE" w:rsidP="005F17F0">
      <w:pPr>
        <w:spacing w:line="276" w:lineRule="auto"/>
      </w:pPr>
      <w:r w:rsidRPr="00C21D1E">
        <w:t xml:space="preserve">Two Lincolnshire primary schools </w:t>
      </w:r>
      <w:r w:rsidR="00B8216F" w:rsidRPr="00C21D1E">
        <w:t xml:space="preserve">were excited to </w:t>
      </w:r>
      <w:r w:rsidRPr="00C21D1E">
        <w:t xml:space="preserve">trial </w:t>
      </w:r>
      <w:r w:rsidR="00B70641" w:rsidRPr="00C21D1E">
        <w:t xml:space="preserve">Morph Mastery </w:t>
      </w:r>
      <w:r w:rsidRPr="00C21D1E">
        <w:t>last year and were delighted with the results:</w:t>
      </w:r>
    </w:p>
    <w:p w14:paraId="13CA63E5" w14:textId="77777777" w:rsidR="003614EE" w:rsidRPr="00C21D1E" w:rsidRDefault="003614EE" w:rsidP="005F17F0">
      <w:pPr>
        <w:spacing w:after="0" w:line="276" w:lineRule="auto"/>
        <w:rPr>
          <w:rFonts w:eastAsia="Calibri" w:cs="Times New Roman"/>
          <w:b/>
          <w:bCs/>
          <w:i/>
          <w:iCs/>
          <w:color w:val="3A7C22" w:themeColor="accent6" w:themeShade="BF"/>
        </w:rPr>
      </w:pPr>
      <w:r w:rsidRPr="00C21D1E">
        <w:rPr>
          <w:rFonts w:eastAsia="Calibri" w:cs="Times New Roman"/>
          <w:b/>
          <w:bCs/>
          <w:i/>
          <w:iCs/>
          <w:color w:val="3A7C22" w:themeColor="accent6" w:themeShade="BF"/>
        </w:rPr>
        <w:t>I love when my group excitedly ask me if today they are doing MORPH?</w:t>
      </w:r>
    </w:p>
    <w:p w14:paraId="5666F36D" w14:textId="4C99461C" w:rsidR="003614EE" w:rsidRPr="00C21D1E" w:rsidRDefault="003614EE" w:rsidP="005F17F0">
      <w:pPr>
        <w:spacing w:after="0" w:line="276" w:lineRule="auto"/>
        <w:rPr>
          <w:rFonts w:eastAsia="Calibri" w:cs="Times New Roman"/>
          <w:color w:val="3A7C22" w:themeColor="accent6" w:themeShade="BF"/>
        </w:rPr>
      </w:pPr>
      <w:r w:rsidRPr="00C21D1E">
        <w:rPr>
          <w:rFonts w:eastAsia="Calibri" w:cs="Times New Roman"/>
          <w:b/>
          <w:bCs/>
          <w:i/>
          <w:iCs/>
          <w:color w:val="3A7C22" w:themeColor="accent6" w:themeShade="BF"/>
        </w:rPr>
        <w:t xml:space="preserve">I love to see the improvement and to see how they feel proud…plus smiling happy faces engaged and eager to learn. </w:t>
      </w:r>
      <w:r w:rsidRPr="00C21D1E">
        <w:rPr>
          <w:rFonts w:eastAsia="Calibri" w:cs="Times New Roman"/>
          <w:color w:val="3A7C22" w:themeColor="accent6" w:themeShade="BF"/>
        </w:rPr>
        <w:t>(TA with Y4)</w:t>
      </w:r>
    </w:p>
    <w:p w14:paraId="46956F05" w14:textId="77777777" w:rsidR="003614EE" w:rsidRPr="00C21D1E" w:rsidRDefault="003614EE" w:rsidP="005F17F0">
      <w:pPr>
        <w:spacing w:after="0" w:line="276" w:lineRule="auto"/>
        <w:rPr>
          <w:rFonts w:eastAsia="Calibri" w:cs="Times New Roman"/>
          <w:color w:val="3A7C22" w:themeColor="accent6" w:themeShade="BF"/>
        </w:rPr>
      </w:pPr>
    </w:p>
    <w:p w14:paraId="109DD0D7" w14:textId="27C0F083" w:rsidR="00922674" w:rsidRPr="00C21D1E" w:rsidRDefault="00922674" w:rsidP="005F17F0">
      <w:pPr>
        <w:spacing w:after="0" w:line="276" w:lineRule="auto"/>
        <w:rPr>
          <w:rFonts w:eastAsia="Calibri" w:cs="Times New Roman"/>
          <w:b/>
          <w:bCs/>
          <w:i/>
          <w:iCs/>
          <w:color w:val="3A7C22" w:themeColor="accent6" w:themeShade="BF"/>
        </w:rPr>
      </w:pPr>
      <w:r w:rsidRPr="00C21D1E">
        <w:rPr>
          <w:rFonts w:eastAsia="Calibri" w:cs="Times New Roman"/>
          <w:b/>
          <w:bCs/>
          <w:i/>
          <w:iCs/>
          <w:color w:val="3A7C22" w:themeColor="accent6" w:themeShade="BF"/>
        </w:rPr>
        <w:t>I saw amazing progress with the first group of students I worked with, with all of them improving, not only in their spelling, but with the understanding and meaning of words and how they change with the affixes used.</w:t>
      </w:r>
      <w:r w:rsidR="006C7B71" w:rsidRPr="00C21D1E">
        <w:rPr>
          <w:rFonts w:cs="Aptos"/>
          <w:color w:val="3A7C22" w:themeColor="accent6" w:themeShade="BF"/>
          <w:kern w:val="0"/>
        </w:rPr>
        <w:t xml:space="preserve"> </w:t>
      </w:r>
      <w:r w:rsidR="00CE083C" w:rsidRPr="00C21D1E">
        <w:rPr>
          <w:rFonts w:cs="Aptos"/>
          <w:color w:val="3A7C22" w:themeColor="accent6" w:themeShade="BF"/>
          <w:kern w:val="0"/>
        </w:rPr>
        <w:t xml:space="preserve"> </w:t>
      </w:r>
      <w:r w:rsidR="006C7B71" w:rsidRPr="00C21D1E">
        <w:rPr>
          <w:rFonts w:eastAsia="Calibri" w:cs="Times New Roman"/>
          <w:b/>
          <w:bCs/>
          <w:i/>
          <w:iCs/>
          <w:color w:val="3A7C22" w:themeColor="accent6" w:themeShade="BF"/>
        </w:rPr>
        <w:t>My final thought</w:t>
      </w:r>
      <w:r w:rsidR="009E68D2" w:rsidRPr="00C21D1E">
        <w:rPr>
          <w:rFonts w:eastAsia="Calibri" w:cs="Times New Roman"/>
          <w:b/>
          <w:bCs/>
          <w:i/>
          <w:iCs/>
          <w:color w:val="3A7C22" w:themeColor="accent6" w:themeShade="BF"/>
        </w:rPr>
        <w:t>…</w:t>
      </w:r>
      <w:r w:rsidR="006C7B71" w:rsidRPr="00C21D1E">
        <w:rPr>
          <w:rFonts w:eastAsia="Calibri" w:cs="Times New Roman"/>
          <w:b/>
          <w:bCs/>
          <w:i/>
          <w:iCs/>
          <w:color w:val="3A7C22" w:themeColor="accent6" w:themeShade="BF"/>
        </w:rPr>
        <w:t xml:space="preserve"> If only I had time to offer every child the opportunity to take part, I would be a very happy TA. </w:t>
      </w:r>
      <w:r w:rsidR="00033909" w:rsidRPr="00C21D1E">
        <w:rPr>
          <w:rFonts w:eastAsia="Calibri" w:cs="Times New Roman"/>
          <w:b/>
          <w:bCs/>
          <w:i/>
          <w:iCs/>
          <w:color w:val="3A7C22" w:themeColor="accent6" w:themeShade="BF"/>
        </w:rPr>
        <w:t xml:space="preserve"> </w:t>
      </w:r>
      <w:r w:rsidR="00B95E56" w:rsidRPr="00C21D1E">
        <w:rPr>
          <w:rFonts w:eastAsia="Calibri" w:cs="Times New Roman"/>
          <w:color w:val="3A7C22" w:themeColor="accent6" w:themeShade="BF"/>
        </w:rPr>
        <w:t>(TA with Y6)</w:t>
      </w:r>
    </w:p>
    <w:p w14:paraId="19608C5E" w14:textId="77777777" w:rsidR="003C1D16" w:rsidRPr="00C21D1E" w:rsidRDefault="003C1D16" w:rsidP="005F17F0">
      <w:pPr>
        <w:spacing w:after="0" w:line="276" w:lineRule="auto"/>
        <w:rPr>
          <w:rFonts w:eastAsia="Calibri" w:cs="Times New Roman"/>
          <w:color w:val="3A7C22" w:themeColor="accent6" w:themeShade="BF"/>
        </w:rPr>
      </w:pPr>
    </w:p>
    <w:p w14:paraId="428FD1FD" w14:textId="4E559449" w:rsidR="00B95E56" w:rsidRPr="00C21D1E" w:rsidRDefault="003C1D16" w:rsidP="005F17F0">
      <w:pPr>
        <w:spacing w:after="0" w:line="276" w:lineRule="auto"/>
        <w:rPr>
          <w:rFonts w:eastAsia="Calibri" w:cs="Times New Roman"/>
          <w:color w:val="3A7C22" w:themeColor="accent6" w:themeShade="BF"/>
        </w:rPr>
      </w:pPr>
      <w:r w:rsidRPr="00C21D1E">
        <w:rPr>
          <w:rFonts w:eastAsia="Calibri" w:cs="Times New Roman"/>
          <w:b/>
          <w:bCs/>
          <w:i/>
          <w:iCs/>
          <w:color w:val="3A7C22" w:themeColor="accent6" w:themeShade="BF"/>
        </w:rPr>
        <w:t xml:space="preserve">I like it because it helps with my spelling </w:t>
      </w:r>
      <w:r w:rsidRPr="00C21D1E">
        <w:rPr>
          <w:rFonts w:eastAsia="Calibri" w:cs="Times New Roman"/>
          <w:color w:val="3A7C22" w:themeColor="accent6" w:themeShade="BF"/>
        </w:rPr>
        <w:t>(Y6 pupil)</w:t>
      </w:r>
    </w:p>
    <w:p w14:paraId="5E392BA4" w14:textId="77777777" w:rsidR="009E68D2" w:rsidRPr="00C21D1E" w:rsidRDefault="009E68D2" w:rsidP="005F17F0">
      <w:pPr>
        <w:spacing w:after="0" w:line="276" w:lineRule="auto"/>
        <w:rPr>
          <w:rFonts w:eastAsia="Calibri" w:cs="Times New Roman"/>
          <w:color w:val="3A7C22" w:themeColor="accent6" w:themeShade="BF"/>
        </w:rPr>
      </w:pPr>
    </w:p>
    <w:p w14:paraId="17262399" w14:textId="72A813BC" w:rsidR="009E68D2" w:rsidRPr="00C21D1E" w:rsidRDefault="009E68D2" w:rsidP="005F17F0">
      <w:pPr>
        <w:spacing w:after="0" w:line="276" w:lineRule="auto"/>
        <w:rPr>
          <w:rFonts w:eastAsia="Calibri" w:cs="Times New Roman"/>
          <w:color w:val="3A7C22" w:themeColor="accent6" w:themeShade="BF"/>
        </w:rPr>
      </w:pPr>
      <w:r w:rsidRPr="00C21D1E">
        <w:rPr>
          <w:rFonts w:eastAsia="Calibri" w:cs="Times New Roman"/>
          <w:b/>
          <w:bCs/>
          <w:i/>
          <w:iCs/>
          <w:color w:val="3A7C22" w:themeColor="accent6" w:themeShade="BF"/>
        </w:rPr>
        <w:t>It’s helping me a lot. It’s improving my spelling.  It’s fun and I enjoy the games.</w:t>
      </w:r>
      <w:r w:rsidRPr="00C21D1E">
        <w:rPr>
          <w:rFonts w:eastAsia="Calibri" w:cs="Times New Roman"/>
          <w:color w:val="3A7C22" w:themeColor="accent6" w:themeShade="BF"/>
        </w:rPr>
        <w:t xml:space="preserve"> (Y5 pupil)</w:t>
      </w:r>
    </w:p>
    <w:p w14:paraId="2B5875F5" w14:textId="77777777" w:rsidR="00F71275" w:rsidRPr="00C21D1E" w:rsidRDefault="00F71275" w:rsidP="005F17F0">
      <w:pPr>
        <w:spacing w:after="0" w:line="276" w:lineRule="auto"/>
        <w:rPr>
          <w:rFonts w:eastAsia="Calibri" w:cs="Times New Roman"/>
          <w:b/>
          <w:bCs/>
          <w:i/>
          <w:iCs/>
          <w:color w:val="3A7C22" w:themeColor="accent6" w:themeShade="BF"/>
        </w:rPr>
      </w:pPr>
    </w:p>
    <w:p w14:paraId="22BDD5E4" w14:textId="02DB7671" w:rsidR="00EF2197" w:rsidRPr="00C21D1E" w:rsidRDefault="00EF2197" w:rsidP="005F17F0">
      <w:pPr>
        <w:spacing w:after="0" w:line="276" w:lineRule="auto"/>
        <w:rPr>
          <w:rFonts w:eastAsia="Calibri" w:cs="Times New Roman"/>
        </w:rPr>
      </w:pPr>
      <w:r w:rsidRPr="00C21D1E">
        <w:rPr>
          <w:rFonts w:eastAsia="Calibri" w:cs="Times New Roman"/>
          <w:b/>
          <w:bCs/>
          <w:i/>
          <w:iCs/>
          <w:color w:val="3A7C22" w:themeColor="accent6" w:themeShade="BF"/>
        </w:rPr>
        <w:t>It helps me with the suffix and prefix. Knowing what it means.  It’s fun learning</w:t>
      </w:r>
      <w:r w:rsidR="00F71275" w:rsidRPr="00C21D1E">
        <w:rPr>
          <w:rFonts w:eastAsia="Calibri" w:cs="Times New Roman"/>
          <w:b/>
          <w:bCs/>
          <w:i/>
          <w:iCs/>
          <w:color w:val="3A7C22" w:themeColor="accent6" w:themeShade="BF"/>
        </w:rPr>
        <w:t xml:space="preserve">. </w:t>
      </w:r>
      <w:r w:rsidR="00F71275" w:rsidRPr="00C21D1E">
        <w:rPr>
          <w:rFonts w:eastAsia="Calibri" w:cs="Times New Roman"/>
          <w:color w:val="3A7C22" w:themeColor="accent6" w:themeShade="BF"/>
        </w:rPr>
        <w:t>(Y4 pupil)</w:t>
      </w:r>
    </w:p>
    <w:p w14:paraId="68B457C6" w14:textId="65A2FA51" w:rsidR="00F66DAE" w:rsidRPr="00C21D1E" w:rsidRDefault="00F66DAE" w:rsidP="005F17F0">
      <w:pPr>
        <w:spacing w:line="276" w:lineRule="auto"/>
      </w:pPr>
    </w:p>
    <w:p w14:paraId="2F3B301B" w14:textId="77777777" w:rsidR="00346584" w:rsidRPr="00C21D1E" w:rsidRDefault="00346584" w:rsidP="005F17F0">
      <w:pPr>
        <w:spacing w:line="276" w:lineRule="auto"/>
      </w:pPr>
      <w:r w:rsidRPr="00C21D1E">
        <w:t xml:space="preserve">For more information on Morph Mastery, see: </w:t>
      </w:r>
      <w:hyperlink r:id="rId4" w:history="1">
        <w:r w:rsidRPr="00C21D1E">
          <w:rPr>
            <w:rStyle w:val="Hyperlink"/>
          </w:rPr>
          <w:t>https://louiseselbydyslexia.com/morph-mastery/</w:t>
        </w:r>
      </w:hyperlink>
      <w:r w:rsidRPr="00C21D1E">
        <w:t xml:space="preserve"> </w:t>
      </w:r>
    </w:p>
    <w:p w14:paraId="394E0B3A" w14:textId="37D52F33" w:rsidR="0057635F" w:rsidRPr="00C21D1E" w:rsidRDefault="007253C3" w:rsidP="005F17F0">
      <w:pPr>
        <w:spacing w:line="276" w:lineRule="auto"/>
      </w:pPr>
      <w:r w:rsidRPr="00C21D1E">
        <w:t>The course</w:t>
      </w:r>
      <w:r w:rsidR="00887574" w:rsidRPr="00C21D1E">
        <w:t>s</w:t>
      </w:r>
      <w:r w:rsidR="00E57FFA" w:rsidRPr="00C21D1E">
        <w:t xml:space="preserve"> will be delivered during the </w:t>
      </w:r>
      <w:r w:rsidR="00EC69D3" w:rsidRPr="00C21D1E">
        <w:t>summer</w:t>
      </w:r>
      <w:r w:rsidR="00E57FFA" w:rsidRPr="00C21D1E">
        <w:t xml:space="preserve"> term</w:t>
      </w:r>
      <w:r w:rsidR="00D72B9B" w:rsidRPr="00C21D1E">
        <w:t>, over</w:t>
      </w:r>
      <w:r w:rsidR="00E57FFA" w:rsidRPr="00C21D1E">
        <w:t xml:space="preserve"> 8 x 1hour live sessions</w:t>
      </w:r>
      <w:r w:rsidR="00E40E61" w:rsidRPr="00C21D1E">
        <w:t xml:space="preserve"> on Zoom</w:t>
      </w:r>
      <w:r w:rsidR="0078604E" w:rsidRPr="00C21D1E">
        <w:t xml:space="preserve">, </w:t>
      </w:r>
      <w:r w:rsidR="00D80F2D" w:rsidRPr="00C21D1E">
        <w:t xml:space="preserve">with opportunities for Q&amp;A built into each session.  </w:t>
      </w:r>
      <w:r w:rsidR="00E17323" w:rsidRPr="00C21D1E">
        <w:t>The session</w:t>
      </w:r>
      <w:r w:rsidR="00AA64E9" w:rsidRPr="00C21D1E">
        <w:t>s</w:t>
      </w:r>
      <w:r w:rsidR="00E17323" w:rsidRPr="00C21D1E">
        <w:t xml:space="preserve"> will </w:t>
      </w:r>
      <w:r w:rsidR="00422902" w:rsidRPr="00C21D1E">
        <w:t xml:space="preserve">be held on Thursdays, commencing </w:t>
      </w:r>
      <w:r w:rsidR="009538FA" w:rsidRPr="00C21D1E">
        <w:t>1</w:t>
      </w:r>
      <w:r w:rsidR="009538FA" w:rsidRPr="00C21D1E">
        <w:rPr>
          <w:vertAlign w:val="superscript"/>
        </w:rPr>
        <w:t>st</w:t>
      </w:r>
      <w:r w:rsidR="009538FA" w:rsidRPr="00C21D1E">
        <w:t xml:space="preserve"> May</w:t>
      </w:r>
      <w:r w:rsidR="00422902" w:rsidRPr="00C21D1E">
        <w:t xml:space="preserve"> </w:t>
      </w:r>
      <w:r w:rsidR="00434922" w:rsidRPr="00C21D1E">
        <w:t xml:space="preserve">and will </w:t>
      </w:r>
      <w:r w:rsidR="00E17323" w:rsidRPr="00C21D1E">
        <w:t>be at least one week apart</w:t>
      </w:r>
      <w:r w:rsidR="004E16C6" w:rsidRPr="00C21D1E">
        <w:t xml:space="preserve">, with attendees completing a practical task between each session.  </w:t>
      </w:r>
      <w:r w:rsidR="00601B74" w:rsidRPr="00C21D1E">
        <w:t>Each live session will be record</w:t>
      </w:r>
      <w:r w:rsidR="008B5C8B" w:rsidRPr="00C21D1E">
        <w:t>ed</w:t>
      </w:r>
      <w:r w:rsidR="00601B74" w:rsidRPr="00C21D1E">
        <w:t xml:space="preserve"> for anyone unable to attend.  </w:t>
      </w:r>
    </w:p>
    <w:p w14:paraId="66E6012E" w14:textId="79F7804D" w:rsidR="008B5029" w:rsidRPr="00C21D1E" w:rsidRDefault="0069112A" w:rsidP="005F17F0">
      <w:pPr>
        <w:spacing w:line="276" w:lineRule="auto"/>
      </w:pPr>
      <w:r w:rsidRPr="00C21D1E">
        <w:t>Places will be limited to 20 schools</w:t>
      </w:r>
      <w:r w:rsidR="008B5029" w:rsidRPr="00C21D1E">
        <w:t xml:space="preserve"> </w:t>
      </w:r>
      <w:r w:rsidRPr="00C21D1E">
        <w:t xml:space="preserve">and </w:t>
      </w:r>
      <w:r w:rsidR="002C40A3" w:rsidRPr="00C21D1E">
        <w:t xml:space="preserve">allocated on a first come basis.  </w:t>
      </w:r>
    </w:p>
    <w:p w14:paraId="0E6425E6" w14:textId="6AF93B8B" w:rsidR="0069112A" w:rsidRPr="00C21D1E" w:rsidRDefault="002C40A3" w:rsidP="005F17F0">
      <w:pPr>
        <w:spacing w:line="276" w:lineRule="auto"/>
        <w:rPr>
          <w:color w:val="0000FF"/>
          <w:u w:val="single"/>
        </w:rPr>
      </w:pPr>
      <w:r w:rsidRPr="00C21D1E">
        <w:t>To register your interest, please complete the form at:</w:t>
      </w:r>
      <w:r w:rsidR="00600920" w:rsidRPr="00C21D1E">
        <w:t xml:space="preserve"> </w:t>
      </w:r>
      <w:hyperlink r:id="rId5" w:history="1">
        <w:r w:rsidR="00EA5B45" w:rsidRPr="00E4730C">
          <w:rPr>
            <w:rStyle w:val="Hyperlink"/>
          </w:rPr>
          <w:t>https://forms.office.com/e/UGpPWtJhxb</w:t>
        </w:r>
      </w:hyperlink>
      <w:r w:rsidR="00EA5B45">
        <w:t xml:space="preserve"> </w:t>
      </w:r>
    </w:p>
    <w:p w14:paraId="7504FB47" w14:textId="4DB5F789" w:rsidR="005863BE" w:rsidRPr="00C21D1E" w:rsidRDefault="005863BE" w:rsidP="005F17F0">
      <w:pPr>
        <w:spacing w:after="0" w:line="276" w:lineRule="auto"/>
      </w:pPr>
      <w:r w:rsidRPr="00C21D1E">
        <w:rPr>
          <w:rFonts w:eastAsia="Aptos" w:cs="Aptos"/>
          <w:kern w:val="0"/>
        </w:rPr>
        <w:t xml:space="preserve">You will be notified about whether you have been allocated a place by </w:t>
      </w:r>
      <w:r w:rsidR="00B30CFB" w:rsidRPr="00C21D1E">
        <w:rPr>
          <w:rFonts w:eastAsia="Aptos" w:cs="Aptos"/>
          <w:kern w:val="0"/>
        </w:rPr>
        <w:t>Thursday 30</w:t>
      </w:r>
      <w:r w:rsidR="00B30CFB" w:rsidRPr="00C21D1E">
        <w:rPr>
          <w:rFonts w:eastAsia="Aptos" w:cs="Aptos"/>
          <w:kern w:val="0"/>
          <w:vertAlign w:val="superscript"/>
        </w:rPr>
        <w:t>th</w:t>
      </w:r>
      <w:r w:rsidR="00B30CFB" w:rsidRPr="00C21D1E">
        <w:rPr>
          <w:rFonts w:eastAsia="Aptos" w:cs="Aptos"/>
          <w:kern w:val="0"/>
        </w:rPr>
        <w:t xml:space="preserve"> January</w:t>
      </w:r>
      <w:r w:rsidR="006B077C">
        <w:rPr>
          <w:rFonts w:eastAsia="Aptos" w:cs="Aptos"/>
          <w:kern w:val="0"/>
        </w:rPr>
        <w:t>,</w:t>
      </w:r>
      <w:r w:rsidR="001F331F" w:rsidRPr="00C21D1E">
        <w:rPr>
          <w:rFonts w:eastAsia="Aptos" w:cs="Aptos"/>
          <w:kern w:val="0"/>
        </w:rPr>
        <w:t xml:space="preserve"> latest</w:t>
      </w:r>
      <w:r w:rsidRPr="00C21D1E">
        <w:rPr>
          <w:rFonts w:eastAsia="Aptos" w:cs="Aptos"/>
          <w:kern w:val="0"/>
        </w:rPr>
        <w:t xml:space="preserve"> and provided with </w:t>
      </w:r>
      <w:r w:rsidR="0083652B" w:rsidRPr="00C21D1E">
        <w:rPr>
          <w:rFonts w:eastAsia="Aptos" w:cs="Aptos"/>
          <w:kern w:val="0"/>
        </w:rPr>
        <w:t>full details about session dates and times, along with</w:t>
      </w:r>
      <w:r w:rsidR="00033909" w:rsidRPr="00C21D1E">
        <w:rPr>
          <w:rFonts w:eastAsia="Aptos" w:cs="Aptos"/>
          <w:kern w:val="0"/>
        </w:rPr>
        <w:t xml:space="preserve"> </w:t>
      </w:r>
      <w:r w:rsidRPr="00C21D1E">
        <w:rPr>
          <w:rFonts w:eastAsia="Aptos" w:cs="Aptos"/>
          <w:kern w:val="0"/>
        </w:rPr>
        <w:t>details as to how you can then confirm your booking and pay for your place.</w:t>
      </w:r>
    </w:p>
    <w:sectPr w:rsidR="005863BE" w:rsidRPr="00C21D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5B"/>
    <w:rsid w:val="00033909"/>
    <w:rsid w:val="00072988"/>
    <w:rsid w:val="000F24FB"/>
    <w:rsid w:val="0018092F"/>
    <w:rsid w:val="001E1D68"/>
    <w:rsid w:val="001F331F"/>
    <w:rsid w:val="00205223"/>
    <w:rsid w:val="0027118C"/>
    <w:rsid w:val="002C40A3"/>
    <w:rsid w:val="00314E73"/>
    <w:rsid w:val="00346584"/>
    <w:rsid w:val="003614EE"/>
    <w:rsid w:val="003A4729"/>
    <w:rsid w:val="003C1D16"/>
    <w:rsid w:val="003E60EA"/>
    <w:rsid w:val="00421347"/>
    <w:rsid w:val="00422902"/>
    <w:rsid w:val="00434922"/>
    <w:rsid w:val="004B688C"/>
    <w:rsid w:val="004C68FA"/>
    <w:rsid w:val="004E16C6"/>
    <w:rsid w:val="0055744D"/>
    <w:rsid w:val="0057509D"/>
    <w:rsid w:val="0057635F"/>
    <w:rsid w:val="005863BE"/>
    <w:rsid w:val="005F17F0"/>
    <w:rsid w:val="005F2631"/>
    <w:rsid w:val="00600920"/>
    <w:rsid w:val="00601B74"/>
    <w:rsid w:val="006122E0"/>
    <w:rsid w:val="00636FE6"/>
    <w:rsid w:val="006527EF"/>
    <w:rsid w:val="00665D7D"/>
    <w:rsid w:val="0069112A"/>
    <w:rsid w:val="006A0990"/>
    <w:rsid w:val="006B077C"/>
    <w:rsid w:val="006C7B71"/>
    <w:rsid w:val="007253C3"/>
    <w:rsid w:val="00774A99"/>
    <w:rsid w:val="00776661"/>
    <w:rsid w:val="0078604E"/>
    <w:rsid w:val="007C3EAE"/>
    <w:rsid w:val="007C5D4E"/>
    <w:rsid w:val="007C6F5B"/>
    <w:rsid w:val="007E315F"/>
    <w:rsid w:val="007F193C"/>
    <w:rsid w:val="0080721D"/>
    <w:rsid w:val="0083652B"/>
    <w:rsid w:val="008649B7"/>
    <w:rsid w:val="00887574"/>
    <w:rsid w:val="008A7E80"/>
    <w:rsid w:val="008B5029"/>
    <w:rsid w:val="008B5C8B"/>
    <w:rsid w:val="009162BF"/>
    <w:rsid w:val="00922674"/>
    <w:rsid w:val="009538FA"/>
    <w:rsid w:val="009640A8"/>
    <w:rsid w:val="009E68D2"/>
    <w:rsid w:val="00A029E5"/>
    <w:rsid w:val="00AA64E9"/>
    <w:rsid w:val="00B30CFB"/>
    <w:rsid w:val="00B70641"/>
    <w:rsid w:val="00B72BBE"/>
    <w:rsid w:val="00B8216F"/>
    <w:rsid w:val="00B95E56"/>
    <w:rsid w:val="00BC6D0A"/>
    <w:rsid w:val="00C21D1E"/>
    <w:rsid w:val="00C32E3F"/>
    <w:rsid w:val="00C452BB"/>
    <w:rsid w:val="00C8792D"/>
    <w:rsid w:val="00CB4652"/>
    <w:rsid w:val="00CE083C"/>
    <w:rsid w:val="00D00C63"/>
    <w:rsid w:val="00D676A6"/>
    <w:rsid w:val="00D71F52"/>
    <w:rsid w:val="00D72B9B"/>
    <w:rsid w:val="00D80F2D"/>
    <w:rsid w:val="00D94FE9"/>
    <w:rsid w:val="00E05993"/>
    <w:rsid w:val="00E17323"/>
    <w:rsid w:val="00E40E61"/>
    <w:rsid w:val="00E57FFA"/>
    <w:rsid w:val="00E61092"/>
    <w:rsid w:val="00EA5B45"/>
    <w:rsid w:val="00EC69D3"/>
    <w:rsid w:val="00EF2197"/>
    <w:rsid w:val="00F339EA"/>
    <w:rsid w:val="00F66DAE"/>
    <w:rsid w:val="00F71275"/>
    <w:rsid w:val="00F77D6B"/>
    <w:rsid w:val="00FA145E"/>
    <w:rsid w:val="00FC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E4C0B"/>
  <w15:chartTrackingRefBased/>
  <w15:docId w15:val="{43B7A29A-0385-4E6E-8775-24B9E1B4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6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F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F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F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F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F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F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F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F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F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F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F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F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F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6F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F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F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649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9B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213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13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13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3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3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1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office.com/e/UGpPWtJhxb" TargetMode="External"/><Relationship Id="rId4" Type="http://schemas.openxmlformats.org/officeDocument/2006/relationships/hyperlink" Target="https://louiseselbydyslexia.com/morph-maste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Odette Read</dc:creator>
  <cp:keywords/>
  <dc:description/>
  <cp:lastModifiedBy>Odette Read</cp:lastModifiedBy>
  <cp:revision>11</cp:revision>
  <dcterms:created xsi:type="dcterms:W3CDTF">2024-12-02T11:50:00Z</dcterms:created>
  <dcterms:modified xsi:type="dcterms:W3CDTF">2024-12-03T10:40:00Z</dcterms:modified>
</cp:coreProperties>
</file>