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AD8A52" w14:textId="77777777" w:rsidR="00CB27A3" w:rsidRPr="00CB27A3" w:rsidRDefault="00CB27A3" w:rsidP="00CB27A3">
      <w:pPr>
        <w:jc w:val="center"/>
        <w:rPr>
          <w:b/>
          <w:bCs/>
          <w:sz w:val="32"/>
          <w:szCs w:val="32"/>
        </w:rPr>
      </w:pPr>
      <w:r w:rsidRPr="00CB27A3">
        <w:rPr>
          <w:b/>
          <w:bCs/>
          <w:sz w:val="32"/>
          <w:szCs w:val="32"/>
        </w:rPr>
        <w:t>Infection Control Audit Report</w:t>
      </w:r>
    </w:p>
    <w:p w14:paraId="2EA03512" w14:textId="77777777" w:rsidR="00CB27A3" w:rsidRPr="00CB27A3" w:rsidRDefault="00CB27A3" w:rsidP="00CB27A3">
      <w:pPr>
        <w:rPr>
          <w:b/>
          <w:bCs/>
        </w:rPr>
      </w:pPr>
      <w:r w:rsidRPr="00CB27A3">
        <w:rPr>
          <w:b/>
          <w:bCs/>
        </w:rPr>
        <w:t>Audit Title: Infection Control Audit on Commencement, Escalation to GP, Use of SBAR, Sample Collection, and Antibiotic Administration</w:t>
      </w:r>
    </w:p>
    <w:p w14:paraId="5320BFBE" w14:textId="76CF7D03" w:rsidR="00CB27A3" w:rsidRPr="00CB27A3" w:rsidRDefault="00CB27A3" w:rsidP="00CB27A3">
      <w:pPr>
        <w:rPr>
          <w:b/>
          <w:bCs/>
        </w:rPr>
      </w:pPr>
      <w:r w:rsidRPr="00CB27A3">
        <w:rPr>
          <w:b/>
          <w:bCs/>
        </w:rPr>
        <w:t xml:space="preserve">Audit Period: </w:t>
      </w:r>
    </w:p>
    <w:p w14:paraId="2A68AB73" w14:textId="10FBCB23" w:rsidR="00CB27A3" w:rsidRPr="00CB27A3" w:rsidRDefault="00CB27A3" w:rsidP="00CB27A3">
      <w:pPr>
        <w:rPr>
          <w:b/>
          <w:bCs/>
        </w:rPr>
      </w:pPr>
      <w:r w:rsidRPr="00CB27A3">
        <w:rPr>
          <w:b/>
          <w:bCs/>
        </w:rPr>
        <w:t xml:space="preserve">Conducted by: </w:t>
      </w:r>
    </w:p>
    <w:p w14:paraId="0C8622F0" w14:textId="26ACB8AF" w:rsidR="00CB27A3" w:rsidRPr="00CB27A3" w:rsidRDefault="00CB27A3" w:rsidP="00CB27A3">
      <w:pPr>
        <w:rPr>
          <w:b/>
          <w:bCs/>
        </w:rPr>
      </w:pPr>
      <w:r w:rsidRPr="00CB27A3">
        <w:rPr>
          <w:b/>
          <w:bCs/>
        </w:rPr>
        <w:t xml:space="preserve">Date of Report: </w:t>
      </w:r>
    </w:p>
    <w:p w14:paraId="10F70198" w14:textId="77777777" w:rsidR="00CB27A3" w:rsidRPr="00CB27A3" w:rsidRDefault="003C6619" w:rsidP="00CB27A3">
      <w:r>
        <w:pict w14:anchorId="7FCA8887">
          <v:rect id="_x0000_i1025" style="width:0;height:1.5pt" o:hralign="center" o:hrstd="t" o:hr="t" fillcolor="#a0a0a0" stroked="f"/>
        </w:pict>
      </w:r>
    </w:p>
    <w:p w14:paraId="6F04E4BB" w14:textId="77777777" w:rsidR="00CB27A3" w:rsidRPr="00CB27A3" w:rsidRDefault="00CB27A3" w:rsidP="00CB27A3">
      <w:pPr>
        <w:rPr>
          <w:b/>
          <w:bCs/>
        </w:rPr>
      </w:pPr>
      <w:r w:rsidRPr="00CB27A3">
        <w:rPr>
          <w:b/>
          <w:bCs/>
        </w:rPr>
        <w:t>Introduction</w:t>
      </w:r>
    </w:p>
    <w:p w14:paraId="29C7C2D6" w14:textId="77777777" w:rsidR="00CB27A3" w:rsidRPr="00CB27A3" w:rsidRDefault="00CB27A3" w:rsidP="00CB27A3">
      <w:r w:rsidRPr="00CB27A3">
        <w:t>This audit aims to evaluate the process and timeliness of infection management at Homer Lodge Care Centre, focusing on the commencement of infection identification, escalation to the General Practitioner (GP), the use of the SBAR (Situation, Background, Assessment, Recommendation) communication tool, collection of samples, and the initiation of antibiotic treatment.</w:t>
      </w:r>
    </w:p>
    <w:p w14:paraId="6F8A4A9B" w14:textId="77777777" w:rsidR="00CB27A3" w:rsidRPr="00CB27A3" w:rsidRDefault="00CB27A3" w:rsidP="00CB27A3">
      <w:pPr>
        <w:rPr>
          <w:b/>
          <w:bCs/>
        </w:rPr>
      </w:pPr>
      <w:r w:rsidRPr="00CB27A3">
        <w:rPr>
          <w:b/>
          <w:bCs/>
        </w:rPr>
        <w:t>Audit Objectives</w:t>
      </w:r>
    </w:p>
    <w:p w14:paraId="275D055C" w14:textId="77777777" w:rsidR="00CB27A3" w:rsidRPr="00CB27A3" w:rsidRDefault="00CB27A3" w:rsidP="00CB27A3">
      <w:pPr>
        <w:numPr>
          <w:ilvl w:val="0"/>
          <w:numId w:val="1"/>
        </w:numPr>
      </w:pPr>
      <w:r w:rsidRPr="00CB27A3">
        <w:rPr>
          <w:b/>
          <w:bCs/>
        </w:rPr>
        <w:t>Identify</w:t>
      </w:r>
      <w:r w:rsidRPr="00CB27A3">
        <w:t xml:space="preserve"> the timeframe for recognizing and documenting the onset of infections.</w:t>
      </w:r>
    </w:p>
    <w:p w14:paraId="36A36760" w14:textId="77777777" w:rsidR="00CB27A3" w:rsidRPr="00CB27A3" w:rsidRDefault="00CB27A3" w:rsidP="00CB27A3">
      <w:pPr>
        <w:numPr>
          <w:ilvl w:val="0"/>
          <w:numId w:val="1"/>
        </w:numPr>
      </w:pPr>
      <w:r w:rsidRPr="00CB27A3">
        <w:rPr>
          <w:b/>
          <w:bCs/>
        </w:rPr>
        <w:t>Evaluate</w:t>
      </w:r>
      <w:r w:rsidRPr="00CB27A3">
        <w:t xml:space="preserve"> the escalation process to the GP using the SBAR communication tool.</w:t>
      </w:r>
    </w:p>
    <w:p w14:paraId="35C19642" w14:textId="77777777" w:rsidR="00CB27A3" w:rsidRPr="00CB27A3" w:rsidRDefault="00CB27A3" w:rsidP="00CB27A3">
      <w:pPr>
        <w:numPr>
          <w:ilvl w:val="0"/>
          <w:numId w:val="1"/>
        </w:numPr>
      </w:pPr>
      <w:r w:rsidRPr="00CB27A3">
        <w:rPr>
          <w:b/>
          <w:bCs/>
        </w:rPr>
        <w:t>Review</w:t>
      </w:r>
      <w:r w:rsidRPr="00CB27A3">
        <w:t xml:space="preserve"> the timeline for collecting samples and commencing antibiotic treatment.</w:t>
      </w:r>
    </w:p>
    <w:p w14:paraId="5EAE2749" w14:textId="77777777" w:rsidR="00CB27A3" w:rsidRPr="00CB27A3" w:rsidRDefault="00CB27A3" w:rsidP="00CB27A3">
      <w:pPr>
        <w:numPr>
          <w:ilvl w:val="0"/>
          <w:numId w:val="1"/>
        </w:numPr>
      </w:pPr>
      <w:r w:rsidRPr="00CB27A3">
        <w:rPr>
          <w:b/>
          <w:bCs/>
        </w:rPr>
        <w:t>Ensure</w:t>
      </w:r>
      <w:r w:rsidRPr="00CB27A3">
        <w:t xml:space="preserve"> adherence to infection control protocols and guidelines.</w:t>
      </w:r>
    </w:p>
    <w:p w14:paraId="5A25F608" w14:textId="77777777" w:rsidR="00CB27A3" w:rsidRPr="00CB27A3" w:rsidRDefault="00CB27A3" w:rsidP="00CB27A3">
      <w:pPr>
        <w:rPr>
          <w:b/>
          <w:bCs/>
        </w:rPr>
      </w:pPr>
      <w:r w:rsidRPr="00CB27A3">
        <w:rPr>
          <w:b/>
          <w:bCs/>
        </w:rPr>
        <w:t>Methodology</w:t>
      </w:r>
    </w:p>
    <w:p w14:paraId="7D5C7AED" w14:textId="77777777" w:rsidR="00CB27A3" w:rsidRPr="00CB27A3" w:rsidRDefault="00CB27A3" w:rsidP="00CB27A3">
      <w:pPr>
        <w:numPr>
          <w:ilvl w:val="0"/>
          <w:numId w:val="2"/>
        </w:numPr>
      </w:pPr>
      <w:r w:rsidRPr="00CB27A3">
        <w:rPr>
          <w:b/>
          <w:bCs/>
        </w:rPr>
        <w:t>Sample Size</w:t>
      </w:r>
      <w:r w:rsidRPr="00CB27A3">
        <w:t>: Review of [insert number] patient records who experienced an infection during the audit period.</w:t>
      </w:r>
    </w:p>
    <w:p w14:paraId="5FE4D71F" w14:textId="77777777" w:rsidR="00CB27A3" w:rsidRPr="00CB27A3" w:rsidRDefault="00CB27A3" w:rsidP="00CB27A3">
      <w:pPr>
        <w:numPr>
          <w:ilvl w:val="0"/>
          <w:numId w:val="2"/>
        </w:numPr>
      </w:pPr>
      <w:r w:rsidRPr="00CB27A3">
        <w:rPr>
          <w:b/>
          <w:bCs/>
        </w:rPr>
        <w:t>Data Sources</w:t>
      </w:r>
      <w:r w:rsidRPr="00CB27A3">
        <w:t>: Patient records, GP communication logs, infection control logs, medication administration records.</w:t>
      </w:r>
    </w:p>
    <w:p w14:paraId="691DB85F" w14:textId="77777777" w:rsidR="00CB27A3" w:rsidRPr="00CB27A3" w:rsidRDefault="00CB27A3" w:rsidP="00CB27A3">
      <w:pPr>
        <w:numPr>
          <w:ilvl w:val="0"/>
          <w:numId w:val="2"/>
        </w:numPr>
      </w:pPr>
      <w:r w:rsidRPr="00CB27A3">
        <w:rPr>
          <w:b/>
          <w:bCs/>
        </w:rPr>
        <w:t>Criteria</w:t>
      </w:r>
      <w:r w:rsidRPr="00CB27A3">
        <w:t>: Adherence to infection control protocols, timely GP escalation, appropriate use of SBAR, timely sample collection, and antibiotic commencement.</w:t>
      </w:r>
    </w:p>
    <w:p w14:paraId="3436F4DF" w14:textId="77777777" w:rsidR="00CB27A3" w:rsidRPr="00CB27A3" w:rsidRDefault="00CB27A3" w:rsidP="00CB27A3">
      <w:pPr>
        <w:rPr>
          <w:b/>
          <w:bCs/>
        </w:rPr>
      </w:pPr>
      <w:r w:rsidRPr="00CB27A3">
        <w:rPr>
          <w:b/>
          <w:bCs/>
        </w:rPr>
        <w:t>Findings</w:t>
      </w:r>
    </w:p>
    <w:p w14:paraId="3B5CD91E" w14:textId="77777777" w:rsidR="00CB27A3" w:rsidRPr="00CB27A3" w:rsidRDefault="00CB27A3" w:rsidP="00CB27A3">
      <w:pPr>
        <w:rPr>
          <w:b/>
          <w:bCs/>
        </w:rPr>
      </w:pPr>
      <w:r w:rsidRPr="00CB27A3">
        <w:rPr>
          <w:b/>
          <w:bCs/>
        </w:rPr>
        <w:t>1. Identification and Documentation of Infection Onset</w:t>
      </w:r>
    </w:p>
    <w:p w14:paraId="74022006" w14:textId="4B35E98A" w:rsidR="00CB27A3" w:rsidRPr="00CB27A3" w:rsidRDefault="00CB27A3" w:rsidP="00CB27A3">
      <w:pPr>
        <w:numPr>
          <w:ilvl w:val="0"/>
          <w:numId w:val="3"/>
        </w:numPr>
      </w:pPr>
      <w:r w:rsidRPr="00CB27A3">
        <w:rPr>
          <w:b/>
          <w:bCs/>
        </w:rPr>
        <w:t>Total Cases Reviewed</w:t>
      </w:r>
      <w:r w:rsidRPr="00CB27A3">
        <w:t xml:space="preserve">: </w:t>
      </w:r>
    </w:p>
    <w:p w14:paraId="10937500" w14:textId="6E4D3669" w:rsidR="00CB27A3" w:rsidRPr="00CB27A3" w:rsidRDefault="00CB27A3" w:rsidP="00CB27A3">
      <w:pPr>
        <w:numPr>
          <w:ilvl w:val="0"/>
          <w:numId w:val="3"/>
        </w:numPr>
      </w:pPr>
      <w:r w:rsidRPr="00CB27A3">
        <w:rPr>
          <w:b/>
          <w:bCs/>
        </w:rPr>
        <w:t>Cases with Timely Identification</w:t>
      </w:r>
      <w:r w:rsidRPr="00CB27A3">
        <w:t xml:space="preserve">: </w:t>
      </w:r>
    </w:p>
    <w:p w14:paraId="03FC4D5B" w14:textId="232D4DD6" w:rsidR="00CB27A3" w:rsidRPr="00CB27A3" w:rsidRDefault="00CB27A3" w:rsidP="00CB27A3">
      <w:pPr>
        <w:numPr>
          <w:ilvl w:val="0"/>
          <w:numId w:val="3"/>
        </w:numPr>
      </w:pPr>
      <w:r w:rsidRPr="00CB27A3">
        <w:rPr>
          <w:b/>
          <w:bCs/>
        </w:rPr>
        <w:t>Cases with Delayed Identification</w:t>
      </w:r>
      <w:r w:rsidRPr="00CB27A3">
        <w:t xml:space="preserve">: </w:t>
      </w:r>
    </w:p>
    <w:p w14:paraId="0130530F" w14:textId="1C0FCF9B" w:rsidR="00CB27A3" w:rsidRPr="00CB27A3" w:rsidRDefault="00CB27A3" w:rsidP="00CB27A3">
      <w:pPr>
        <w:numPr>
          <w:ilvl w:val="0"/>
          <w:numId w:val="3"/>
        </w:numPr>
      </w:pPr>
      <w:r w:rsidRPr="00CB27A3">
        <w:rPr>
          <w:b/>
          <w:bCs/>
        </w:rPr>
        <w:t>Average Time to Identification</w:t>
      </w:r>
      <w:r w:rsidRPr="00CB27A3">
        <w:t xml:space="preserve">: </w:t>
      </w:r>
    </w:p>
    <w:p w14:paraId="35EF265D" w14:textId="77777777" w:rsidR="00CB27A3" w:rsidRPr="00CB27A3" w:rsidRDefault="00CB27A3" w:rsidP="00CB27A3">
      <w:pPr>
        <w:rPr>
          <w:b/>
          <w:bCs/>
        </w:rPr>
      </w:pPr>
      <w:r w:rsidRPr="00CB27A3">
        <w:rPr>
          <w:b/>
          <w:bCs/>
        </w:rPr>
        <w:t>2. Escalation to GP Using SBAR</w:t>
      </w:r>
    </w:p>
    <w:p w14:paraId="329F954E" w14:textId="259C1E04" w:rsidR="00CB27A3" w:rsidRPr="00CB27A3" w:rsidRDefault="00CB27A3" w:rsidP="00CB27A3">
      <w:pPr>
        <w:numPr>
          <w:ilvl w:val="0"/>
          <w:numId w:val="4"/>
        </w:numPr>
      </w:pPr>
      <w:r w:rsidRPr="00CB27A3">
        <w:rPr>
          <w:b/>
          <w:bCs/>
        </w:rPr>
        <w:t>Total Cases Requiring GP Escalation</w:t>
      </w:r>
      <w:r w:rsidRPr="00CB27A3">
        <w:t xml:space="preserve">: </w:t>
      </w:r>
    </w:p>
    <w:p w14:paraId="2F2F9645" w14:textId="71383579" w:rsidR="00CB27A3" w:rsidRPr="00CB27A3" w:rsidRDefault="00CB27A3" w:rsidP="00CB27A3">
      <w:pPr>
        <w:numPr>
          <w:ilvl w:val="0"/>
          <w:numId w:val="4"/>
        </w:numPr>
      </w:pPr>
      <w:r w:rsidRPr="00CB27A3">
        <w:rPr>
          <w:b/>
          <w:bCs/>
        </w:rPr>
        <w:t>Cases Escalated with SBAR</w:t>
      </w:r>
      <w:r w:rsidRPr="00CB27A3">
        <w:t xml:space="preserve">: </w:t>
      </w:r>
    </w:p>
    <w:p w14:paraId="4FA4B31A" w14:textId="146861BD" w:rsidR="00CB27A3" w:rsidRPr="00CB27A3" w:rsidRDefault="00CB27A3" w:rsidP="00CB27A3">
      <w:pPr>
        <w:numPr>
          <w:ilvl w:val="0"/>
          <w:numId w:val="4"/>
        </w:numPr>
      </w:pPr>
      <w:r w:rsidRPr="00CB27A3">
        <w:rPr>
          <w:b/>
          <w:bCs/>
        </w:rPr>
        <w:lastRenderedPageBreak/>
        <w:t>Cases Escalated without SBAR</w:t>
      </w:r>
      <w:r w:rsidRPr="00CB27A3">
        <w:t xml:space="preserve">: </w:t>
      </w:r>
    </w:p>
    <w:p w14:paraId="7C77C4B5" w14:textId="037A5007" w:rsidR="00CB27A3" w:rsidRPr="00CB27A3" w:rsidRDefault="00CB27A3" w:rsidP="00CB27A3">
      <w:pPr>
        <w:numPr>
          <w:ilvl w:val="0"/>
          <w:numId w:val="4"/>
        </w:numPr>
      </w:pPr>
      <w:r w:rsidRPr="00CB27A3">
        <w:rPr>
          <w:b/>
          <w:bCs/>
        </w:rPr>
        <w:t>Average Time to GP Notification</w:t>
      </w:r>
      <w:r w:rsidRPr="00CB27A3">
        <w:t xml:space="preserve">: </w:t>
      </w:r>
    </w:p>
    <w:p w14:paraId="19C252E9" w14:textId="77777777" w:rsidR="00CB27A3" w:rsidRPr="00CB27A3" w:rsidRDefault="00CB27A3" w:rsidP="00CB27A3">
      <w:pPr>
        <w:rPr>
          <w:b/>
          <w:bCs/>
        </w:rPr>
      </w:pPr>
      <w:r w:rsidRPr="00CB27A3">
        <w:rPr>
          <w:b/>
          <w:bCs/>
        </w:rPr>
        <w:t>3. Sample Collection</w:t>
      </w:r>
    </w:p>
    <w:p w14:paraId="4EF37190" w14:textId="065CD125" w:rsidR="00CB27A3" w:rsidRPr="00CB27A3" w:rsidRDefault="00CB27A3" w:rsidP="00CB27A3">
      <w:pPr>
        <w:numPr>
          <w:ilvl w:val="0"/>
          <w:numId w:val="5"/>
        </w:numPr>
      </w:pPr>
      <w:r w:rsidRPr="00CB27A3">
        <w:rPr>
          <w:b/>
          <w:bCs/>
        </w:rPr>
        <w:t>Total Cases Requiring Sample Collection</w:t>
      </w:r>
      <w:r w:rsidRPr="00CB27A3">
        <w:t xml:space="preserve">: </w:t>
      </w:r>
    </w:p>
    <w:p w14:paraId="6C586EA3" w14:textId="31D03F8D" w:rsidR="00CB27A3" w:rsidRPr="00CB27A3" w:rsidRDefault="00CB27A3" w:rsidP="00CB27A3">
      <w:pPr>
        <w:numPr>
          <w:ilvl w:val="0"/>
          <w:numId w:val="5"/>
        </w:numPr>
      </w:pPr>
      <w:r w:rsidRPr="00CB27A3">
        <w:rPr>
          <w:b/>
          <w:bCs/>
        </w:rPr>
        <w:t>Samples Collected Timely</w:t>
      </w:r>
      <w:r w:rsidRPr="00CB27A3">
        <w:t xml:space="preserve">: </w:t>
      </w:r>
    </w:p>
    <w:p w14:paraId="17994E71" w14:textId="1D22C629" w:rsidR="00CB27A3" w:rsidRPr="00CB27A3" w:rsidRDefault="00CB27A3" w:rsidP="00CB27A3">
      <w:pPr>
        <w:numPr>
          <w:ilvl w:val="0"/>
          <w:numId w:val="5"/>
        </w:numPr>
      </w:pPr>
      <w:r w:rsidRPr="00CB27A3">
        <w:rPr>
          <w:b/>
          <w:bCs/>
        </w:rPr>
        <w:t>Samples Collected Late</w:t>
      </w:r>
      <w:r w:rsidRPr="00CB27A3">
        <w:t xml:space="preserve">: </w:t>
      </w:r>
    </w:p>
    <w:p w14:paraId="6F62F5D4" w14:textId="5FDE7DCF" w:rsidR="00CB27A3" w:rsidRPr="00CB27A3" w:rsidRDefault="00CB27A3" w:rsidP="00CB27A3">
      <w:pPr>
        <w:numPr>
          <w:ilvl w:val="0"/>
          <w:numId w:val="5"/>
        </w:numPr>
      </w:pPr>
      <w:r w:rsidRPr="00CB27A3">
        <w:rPr>
          <w:b/>
          <w:bCs/>
        </w:rPr>
        <w:t>Average Time to Sample Collection</w:t>
      </w:r>
      <w:r w:rsidRPr="00CB27A3">
        <w:t xml:space="preserve">: </w:t>
      </w:r>
    </w:p>
    <w:p w14:paraId="427DA95F" w14:textId="77777777" w:rsidR="00CB27A3" w:rsidRPr="00CB27A3" w:rsidRDefault="00CB27A3" w:rsidP="00CB27A3">
      <w:pPr>
        <w:rPr>
          <w:b/>
          <w:bCs/>
        </w:rPr>
      </w:pPr>
      <w:r w:rsidRPr="00CB27A3">
        <w:rPr>
          <w:b/>
          <w:bCs/>
        </w:rPr>
        <w:t>4. Commencement of Antibiotics</w:t>
      </w:r>
    </w:p>
    <w:p w14:paraId="69D775F4" w14:textId="758D4A5C" w:rsidR="00CB27A3" w:rsidRPr="00CB27A3" w:rsidRDefault="00CB27A3" w:rsidP="00CB27A3">
      <w:pPr>
        <w:numPr>
          <w:ilvl w:val="0"/>
          <w:numId w:val="6"/>
        </w:numPr>
      </w:pPr>
      <w:r w:rsidRPr="00CB27A3">
        <w:rPr>
          <w:b/>
          <w:bCs/>
        </w:rPr>
        <w:t>Total Cases Requiring Antibiotics</w:t>
      </w:r>
      <w:r w:rsidRPr="00CB27A3">
        <w:t xml:space="preserve">: </w:t>
      </w:r>
    </w:p>
    <w:p w14:paraId="09D506AF" w14:textId="486A954C" w:rsidR="00CB27A3" w:rsidRPr="00CB27A3" w:rsidRDefault="00CB27A3" w:rsidP="00CB27A3">
      <w:pPr>
        <w:numPr>
          <w:ilvl w:val="0"/>
          <w:numId w:val="6"/>
        </w:numPr>
      </w:pPr>
      <w:r w:rsidRPr="00CB27A3">
        <w:rPr>
          <w:b/>
          <w:bCs/>
        </w:rPr>
        <w:t>Antibiotics Commenced Timely</w:t>
      </w:r>
      <w:r w:rsidRPr="00CB27A3">
        <w:t xml:space="preserve">: </w:t>
      </w:r>
    </w:p>
    <w:p w14:paraId="4C6E1069" w14:textId="3BEE5169" w:rsidR="00CB27A3" w:rsidRPr="00CB27A3" w:rsidRDefault="00CB27A3" w:rsidP="00CB27A3">
      <w:pPr>
        <w:numPr>
          <w:ilvl w:val="0"/>
          <w:numId w:val="6"/>
        </w:numPr>
      </w:pPr>
      <w:r w:rsidRPr="00CB27A3">
        <w:rPr>
          <w:b/>
          <w:bCs/>
        </w:rPr>
        <w:t>Antibiotics Commenced Late</w:t>
      </w:r>
      <w:r w:rsidRPr="00CB27A3">
        <w:t xml:space="preserve">: </w:t>
      </w:r>
    </w:p>
    <w:p w14:paraId="357865C2" w14:textId="40B609F4" w:rsidR="00CB27A3" w:rsidRPr="00CB27A3" w:rsidRDefault="00CB27A3" w:rsidP="00CB27A3">
      <w:pPr>
        <w:numPr>
          <w:ilvl w:val="0"/>
          <w:numId w:val="6"/>
        </w:numPr>
      </w:pPr>
      <w:r w:rsidRPr="00CB27A3">
        <w:rPr>
          <w:b/>
          <w:bCs/>
        </w:rPr>
        <w:t>Average Time to Start Antibiotics</w:t>
      </w:r>
      <w:r w:rsidRPr="00CB27A3">
        <w:t xml:space="preserve">: </w:t>
      </w:r>
    </w:p>
    <w:p w14:paraId="57B7490F" w14:textId="77777777" w:rsidR="00CB27A3" w:rsidRPr="00CB27A3" w:rsidRDefault="00CB27A3" w:rsidP="00CB27A3">
      <w:pPr>
        <w:rPr>
          <w:b/>
          <w:bCs/>
        </w:rPr>
      </w:pPr>
      <w:r w:rsidRPr="00CB27A3">
        <w:rPr>
          <w:b/>
          <w:bCs/>
        </w:rPr>
        <w:t>Recommendations</w:t>
      </w:r>
    </w:p>
    <w:p w14:paraId="2D7AA57C" w14:textId="77777777" w:rsidR="00CB27A3" w:rsidRPr="00CB27A3" w:rsidRDefault="00CB27A3" w:rsidP="00CB27A3">
      <w:pPr>
        <w:numPr>
          <w:ilvl w:val="0"/>
          <w:numId w:val="7"/>
        </w:numPr>
      </w:pPr>
      <w:r w:rsidRPr="00CB27A3">
        <w:rPr>
          <w:b/>
          <w:bCs/>
        </w:rPr>
        <w:t>Training on Early Detection</w:t>
      </w:r>
      <w:r w:rsidRPr="00CB27A3">
        <w:t>: Enhance staff training on the early signs of infection to ensure timely identification and documentation.</w:t>
      </w:r>
    </w:p>
    <w:p w14:paraId="552B4223" w14:textId="77777777" w:rsidR="00CB27A3" w:rsidRPr="00CB27A3" w:rsidRDefault="00CB27A3" w:rsidP="00CB27A3">
      <w:pPr>
        <w:numPr>
          <w:ilvl w:val="0"/>
          <w:numId w:val="7"/>
        </w:numPr>
      </w:pPr>
      <w:r w:rsidRPr="00CB27A3">
        <w:rPr>
          <w:b/>
          <w:bCs/>
        </w:rPr>
        <w:t>SBAR Utilization</w:t>
      </w:r>
      <w:r w:rsidRPr="00CB27A3">
        <w:t>: Reinforce the use of SBAR for all GP escalations to ensure clear and effective communication.</w:t>
      </w:r>
    </w:p>
    <w:p w14:paraId="77952C7A" w14:textId="77777777" w:rsidR="00CB27A3" w:rsidRPr="00CB27A3" w:rsidRDefault="00CB27A3" w:rsidP="00CB27A3">
      <w:pPr>
        <w:numPr>
          <w:ilvl w:val="0"/>
          <w:numId w:val="7"/>
        </w:numPr>
      </w:pPr>
      <w:r w:rsidRPr="00CB27A3">
        <w:rPr>
          <w:b/>
          <w:bCs/>
        </w:rPr>
        <w:t>Timely Sample Collection</w:t>
      </w:r>
      <w:r w:rsidRPr="00CB27A3">
        <w:t>: Implement a protocol to ensure samples are collected promptly after the infection is identified.</w:t>
      </w:r>
    </w:p>
    <w:p w14:paraId="30D83683" w14:textId="77777777" w:rsidR="00CB27A3" w:rsidRPr="00CB27A3" w:rsidRDefault="00CB27A3" w:rsidP="00CB27A3">
      <w:pPr>
        <w:numPr>
          <w:ilvl w:val="0"/>
          <w:numId w:val="7"/>
        </w:numPr>
      </w:pPr>
      <w:r w:rsidRPr="00CB27A3">
        <w:rPr>
          <w:b/>
          <w:bCs/>
        </w:rPr>
        <w:t>Prompt Antibiotic Administration</w:t>
      </w:r>
      <w:r w:rsidRPr="00CB27A3">
        <w:t>: Establish a streamlined process for the timely commencement of antibiotic treatment following GP recommendations.</w:t>
      </w:r>
    </w:p>
    <w:p w14:paraId="71B01288" w14:textId="77777777" w:rsidR="00CB27A3" w:rsidRPr="00CB27A3" w:rsidRDefault="00CB27A3" w:rsidP="00CB27A3">
      <w:pPr>
        <w:rPr>
          <w:b/>
          <w:bCs/>
        </w:rPr>
      </w:pPr>
      <w:r w:rsidRPr="00CB27A3">
        <w:rPr>
          <w:b/>
          <w:bCs/>
        </w:rPr>
        <w:t>Conclusion</w:t>
      </w:r>
    </w:p>
    <w:p w14:paraId="0AC3EE89" w14:textId="77777777" w:rsidR="00CB27A3" w:rsidRPr="00CB27A3" w:rsidRDefault="00CB27A3" w:rsidP="00CB27A3">
      <w:r w:rsidRPr="00CB27A3">
        <w:t>This audit highlights the importance of timely infection identification, effective communication using SBAR, prompt sample collection, and quick initiation of antibiotic treatment. By addressing the areas of delay and reinforcing training, Homer Lodge Care Centre can enhance its infection control practices and improve patient outcomes.</w:t>
      </w:r>
    </w:p>
    <w:p w14:paraId="19A2AC74" w14:textId="77777777" w:rsidR="00CB27A3" w:rsidRPr="00CB27A3" w:rsidRDefault="003C6619" w:rsidP="00CB27A3">
      <w:r>
        <w:pict w14:anchorId="17E4AC2A">
          <v:rect id="_x0000_i1026" style="width:0;height:1.5pt" o:hralign="center" o:hrstd="t" o:hr="t" fillcolor="#a0a0a0" stroked="f"/>
        </w:pict>
      </w:r>
    </w:p>
    <w:p w14:paraId="10BE97D7" w14:textId="22A8A332" w:rsidR="00CB27A3" w:rsidRPr="00CB27A3" w:rsidRDefault="00CB27A3" w:rsidP="00CB27A3">
      <w:r w:rsidRPr="00CB27A3">
        <w:rPr>
          <w:b/>
          <w:bCs/>
        </w:rPr>
        <w:t>Prepared by</w:t>
      </w:r>
      <w:r w:rsidRPr="00CB27A3">
        <w:t xml:space="preserve">: </w:t>
      </w:r>
    </w:p>
    <w:p w14:paraId="28ACDCDB" w14:textId="3A896891" w:rsidR="00CB27A3" w:rsidRPr="00CB27A3" w:rsidRDefault="00CB27A3" w:rsidP="00CB27A3">
      <w:r w:rsidRPr="00CB27A3">
        <w:rPr>
          <w:b/>
          <w:bCs/>
        </w:rPr>
        <w:t>Position</w:t>
      </w:r>
      <w:r w:rsidRPr="00CB27A3">
        <w:t xml:space="preserve">: </w:t>
      </w:r>
    </w:p>
    <w:p w14:paraId="0AA18485" w14:textId="447D4D61" w:rsidR="00CB27A3" w:rsidRPr="00CB27A3" w:rsidRDefault="00CB27A3" w:rsidP="00CB27A3">
      <w:r w:rsidRPr="00CB27A3">
        <w:rPr>
          <w:b/>
          <w:bCs/>
        </w:rPr>
        <w:t>Date</w:t>
      </w:r>
      <w:r w:rsidRPr="00CB27A3">
        <w:t xml:space="preserve">: </w:t>
      </w:r>
    </w:p>
    <w:p w14:paraId="62EDB5F2" w14:textId="77777777" w:rsidR="00C9552B" w:rsidRDefault="00C9552B"/>
    <w:sectPr w:rsidR="00C9552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63C6B9" w14:textId="77777777" w:rsidR="00DC2834" w:rsidRDefault="00DC2834" w:rsidP="00DC2834">
      <w:pPr>
        <w:spacing w:after="0" w:line="240" w:lineRule="auto"/>
      </w:pPr>
      <w:r>
        <w:separator/>
      </w:r>
    </w:p>
  </w:endnote>
  <w:endnote w:type="continuationSeparator" w:id="0">
    <w:p w14:paraId="7F096570" w14:textId="77777777" w:rsidR="00DC2834" w:rsidRDefault="00DC2834" w:rsidP="00DC28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E6DDEE" w14:textId="77777777" w:rsidR="00DC2834" w:rsidRDefault="00DC2834" w:rsidP="00DC2834">
      <w:pPr>
        <w:spacing w:after="0" w:line="240" w:lineRule="auto"/>
      </w:pPr>
      <w:r>
        <w:separator/>
      </w:r>
    </w:p>
  </w:footnote>
  <w:footnote w:type="continuationSeparator" w:id="0">
    <w:p w14:paraId="30EBB9CB" w14:textId="77777777" w:rsidR="00DC2834" w:rsidRDefault="00DC2834" w:rsidP="00DC283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70146A"/>
    <w:multiLevelType w:val="multilevel"/>
    <w:tmpl w:val="8FFAE4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4742B3E"/>
    <w:multiLevelType w:val="multilevel"/>
    <w:tmpl w:val="236A1B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74D09C2"/>
    <w:multiLevelType w:val="multilevel"/>
    <w:tmpl w:val="13CCD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058128F"/>
    <w:multiLevelType w:val="multilevel"/>
    <w:tmpl w:val="328C8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A59580D"/>
    <w:multiLevelType w:val="multilevel"/>
    <w:tmpl w:val="620CEE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C503A1A"/>
    <w:multiLevelType w:val="multilevel"/>
    <w:tmpl w:val="5CC0B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5AE1A17"/>
    <w:multiLevelType w:val="multilevel"/>
    <w:tmpl w:val="46EAF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39569653">
    <w:abstractNumId w:val="4"/>
  </w:num>
  <w:num w:numId="2" w16cid:durableId="1022324812">
    <w:abstractNumId w:val="1"/>
  </w:num>
  <w:num w:numId="3" w16cid:durableId="14422886">
    <w:abstractNumId w:val="5"/>
  </w:num>
  <w:num w:numId="4" w16cid:durableId="224688251">
    <w:abstractNumId w:val="6"/>
  </w:num>
  <w:num w:numId="5" w16cid:durableId="1309825842">
    <w:abstractNumId w:val="3"/>
  </w:num>
  <w:num w:numId="6" w16cid:durableId="1654407963">
    <w:abstractNumId w:val="2"/>
  </w:num>
  <w:num w:numId="7" w16cid:durableId="4274319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27A3"/>
    <w:rsid w:val="00234A61"/>
    <w:rsid w:val="0029211C"/>
    <w:rsid w:val="003949E4"/>
    <w:rsid w:val="003C6619"/>
    <w:rsid w:val="00A6724D"/>
    <w:rsid w:val="00AE295D"/>
    <w:rsid w:val="00BD7AF1"/>
    <w:rsid w:val="00C9552B"/>
    <w:rsid w:val="00CB27A3"/>
    <w:rsid w:val="00DC2834"/>
    <w:rsid w:val="00F92D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291F653"/>
  <w15:chartTrackingRefBased/>
  <w15:docId w15:val="{B5B8AC25-2B4C-4AE6-A04B-16787E549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2834"/>
    <w:pPr>
      <w:tabs>
        <w:tab w:val="center" w:pos="4513"/>
        <w:tab w:val="right" w:pos="9026"/>
      </w:tabs>
      <w:spacing w:after="0" w:line="240" w:lineRule="auto"/>
    </w:pPr>
  </w:style>
  <w:style w:type="character" w:customStyle="1" w:styleId="HeaderChar">
    <w:name w:val="Header Char"/>
    <w:basedOn w:val="DefaultParagraphFont"/>
    <w:link w:val="Header"/>
    <w:uiPriority w:val="99"/>
    <w:rsid w:val="00DC2834"/>
  </w:style>
  <w:style w:type="paragraph" w:styleId="Footer">
    <w:name w:val="footer"/>
    <w:basedOn w:val="Normal"/>
    <w:link w:val="FooterChar"/>
    <w:uiPriority w:val="99"/>
    <w:unhideWhenUsed/>
    <w:rsid w:val="00DC2834"/>
    <w:pPr>
      <w:tabs>
        <w:tab w:val="center" w:pos="4513"/>
        <w:tab w:val="right" w:pos="9026"/>
      </w:tabs>
      <w:spacing w:after="0" w:line="240" w:lineRule="auto"/>
    </w:pPr>
  </w:style>
  <w:style w:type="character" w:customStyle="1" w:styleId="FooterChar">
    <w:name w:val="Footer Char"/>
    <w:basedOn w:val="DefaultParagraphFont"/>
    <w:link w:val="Footer"/>
    <w:uiPriority w:val="99"/>
    <w:rsid w:val="00DC28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26066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430</Words>
  <Characters>2457</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Bogdan Florea</dc:creator>
  <cp:keywords/>
  <dc:description/>
  <cp:lastModifiedBy>Tracey Thorpe</cp:lastModifiedBy>
  <cp:revision>2</cp:revision>
  <cp:lastPrinted>2024-07-15T07:01:00Z</cp:lastPrinted>
  <dcterms:created xsi:type="dcterms:W3CDTF">2024-08-13T09:14:00Z</dcterms:created>
  <dcterms:modified xsi:type="dcterms:W3CDTF">2024-08-13T09:14:00Z</dcterms:modified>
</cp:coreProperties>
</file>