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ewsletterTable"/>
        <w:tblW w:w="3220" w:type="pct"/>
        <w:tblLook w:val="0660" w:firstRow="1" w:lastRow="1" w:firstColumn="0" w:lastColumn="0" w:noHBand="1" w:noVBand="1"/>
        <w:tblDescription w:val="Title"/>
      </w:tblPr>
      <w:tblGrid>
        <w:gridCol w:w="6955"/>
      </w:tblGrid>
      <w:tr w:rsidR="00C83BF3" w:rsidRPr="00C83BF3" w14:paraId="34AD98C0" w14:textId="77777777" w:rsidTr="00153250">
        <w:trPr>
          <w:cnfStyle w:val="100000000000" w:firstRow="1" w:lastRow="0" w:firstColumn="0" w:lastColumn="0" w:oddVBand="0" w:evenVBand="0" w:oddHBand="0" w:evenHBand="0" w:firstRowFirstColumn="0" w:firstRowLastColumn="0" w:lastRowFirstColumn="0" w:lastRowLastColumn="0"/>
        </w:trPr>
        <w:tc>
          <w:tcPr>
            <w:tcW w:w="5000" w:type="pct"/>
          </w:tcPr>
          <w:p w14:paraId="7FCE9EC3" w14:textId="77777777" w:rsidR="00C83BF3" w:rsidRPr="00C83BF3" w:rsidRDefault="00C83BF3" w:rsidP="00C83BF3">
            <w:pPr>
              <w:rPr>
                <w:rFonts w:ascii="Arial" w:eastAsia="Century Gothic" w:hAnsi="Arial" w:cs="Arial"/>
              </w:rPr>
            </w:pPr>
          </w:p>
        </w:tc>
      </w:tr>
      <w:tr w:rsidR="00C83BF3" w:rsidRPr="00C83BF3" w14:paraId="11AEAC92" w14:textId="77777777" w:rsidTr="00153250">
        <w:tc>
          <w:tcPr>
            <w:tcW w:w="5000" w:type="pct"/>
          </w:tcPr>
          <w:p w14:paraId="02C9C59C" w14:textId="77777777" w:rsidR="00C83BF3" w:rsidRPr="00C83BF3" w:rsidRDefault="00C83BF3" w:rsidP="00C83BF3">
            <w:pPr>
              <w:spacing w:before="120" w:after="120"/>
              <w:contextualSpacing/>
              <w:rPr>
                <w:rFonts w:ascii="Arial" w:eastAsia="Times New Roman" w:hAnsi="Arial" w:cs="Arial"/>
                <w:color w:val="956AAC"/>
                <w:spacing w:val="5"/>
                <w:kern w:val="28"/>
              </w:rPr>
            </w:pPr>
            <w:r w:rsidRPr="00C83BF3">
              <w:rPr>
                <w:rFonts w:ascii="Arial" w:eastAsia="Times New Roman" w:hAnsi="Arial" w:cs="Arial"/>
                <w:color w:val="956AAC"/>
                <w:spacing w:val="5"/>
                <w:kern w:val="28"/>
              </w:rPr>
              <w:t>April 2024</w:t>
            </w:r>
          </w:p>
        </w:tc>
      </w:tr>
      <w:tr w:rsidR="00C83BF3" w:rsidRPr="00C83BF3" w14:paraId="42764FE3" w14:textId="77777777" w:rsidTr="00153250">
        <w:trPr>
          <w:cnfStyle w:val="010000000000" w:firstRow="0" w:lastRow="1" w:firstColumn="0" w:lastColumn="0" w:oddVBand="0" w:evenVBand="0" w:oddHBand="0" w:evenHBand="0" w:firstRowFirstColumn="0" w:firstRowLastColumn="0" w:lastRowFirstColumn="0" w:lastRowLastColumn="0"/>
        </w:trPr>
        <w:tc>
          <w:tcPr>
            <w:tcW w:w="5000" w:type="pct"/>
          </w:tcPr>
          <w:p w14:paraId="751F07AC" w14:textId="77777777" w:rsidR="00C83BF3" w:rsidRPr="00C83BF3" w:rsidRDefault="00C83BF3" w:rsidP="00C83BF3">
            <w:pPr>
              <w:rPr>
                <w:rFonts w:ascii="Arial" w:eastAsia="Century Gothic" w:hAnsi="Arial" w:cs="Arial"/>
              </w:rPr>
            </w:pPr>
          </w:p>
        </w:tc>
      </w:tr>
    </w:tbl>
    <w:p w14:paraId="4FE3A1CA" w14:textId="77777777" w:rsidR="00C83BF3" w:rsidRPr="00C83BF3" w:rsidRDefault="00C83BF3" w:rsidP="00C83BF3">
      <w:pPr>
        <w:spacing w:before="240" w:after="100" w:line="240" w:lineRule="auto"/>
        <w:ind w:left="144" w:right="144"/>
        <w:rPr>
          <w:rFonts w:ascii="Arial" w:eastAsia="Times New Roman" w:hAnsi="Arial" w:cs="Arial"/>
          <w:color w:val="956AAC"/>
          <w:kern w:val="0"/>
          <w:sz w:val="56"/>
          <w:szCs w:val="56"/>
          <w:lang w:val="en-US"/>
          <w14:ligatures w14:val="none"/>
        </w:rPr>
      </w:pPr>
      <w:r w:rsidRPr="00C83BF3">
        <w:rPr>
          <w:rFonts w:ascii="Arial" w:eastAsia="Times New Roman" w:hAnsi="Arial" w:cs="Arial"/>
          <w:noProof/>
          <w:color w:val="956AAC"/>
          <w:kern w:val="0"/>
          <w:sz w:val="56"/>
          <w:szCs w:val="56"/>
          <w:lang w:val="en-US"/>
          <w14:ligatures w14:val="none"/>
        </w:rPr>
        <mc:AlternateContent>
          <mc:Choice Requires="wps">
            <w:drawing>
              <wp:anchor distT="0" distB="0" distL="114300" distR="114300" simplePos="0" relativeHeight="251658240" behindDoc="0" locked="0" layoutInCell="1" allowOverlap="0" wp14:anchorId="13994684" wp14:editId="7A330227">
                <wp:simplePos x="0" y="0"/>
                <wp:positionH relativeFrom="page">
                  <wp:posOffset>5370195</wp:posOffset>
                </wp:positionH>
                <wp:positionV relativeFrom="margin">
                  <wp:posOffset>-184785</wp:posOffset>
                </wp:positionV>
                <wp:extent cx="2279015" cy="7048500"/>
                <wp:effectExtent l="0" t="0" r="6985"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279015" cy="7048500"/>
                        </a:xfrm>
                        <a:prstGeom prst="rect">
                          <a:avLst/>
                        </a:prstGeom>
                        <a:noFill/>
                        <a:ln w="6350">
                          <a:noFill/>
                        </a:ln>
                        <a:effectLst/>
                      </wps:spPr>
                      <wps:txbx>
                        <w:txbxContent>
                          <w:p w14:paraId="155E1227" w14:textId="77777777" w:rsidR="00C83BF3" w:rsidRPr="00B85FEC" w:rsidRDefault="00C83BF3" w:rsidP="00C83BF3">
                            <w:pPr>
                              <w:pStyle w:val="Photo"/>
                              <w:rPr>
                                <w:sz w:val="20"/>
                                <w:szCs w:val="20"/>
                              </w:rPr>
                            </w:pPr>
                            <w:r w:rsidRPr="00B85FEC">
                              <w:rPr>
                                <w:noProof/>
                                <w:sz w:val="20"/>
                                <w:szCs w:val="20"/>
                              </w:rPr>
                              <w:drawing>
                                <wp:inline distT="0" distB="0" distL="0" distR="0" wp14:anchorId="1CE9ECF8" wp14:editId="5534A1F6">
                                  <wp:extent cx="2162432" cy="952500"/>
                                  <wp:effectExtent l="0" t="0" r="9525" b="0"/>
                                  <wp:docPr id="1606145352" name="Picture 160614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9839" cy="955763"/>
                                          </a:xfrm>
                                          <a:prstGeom prst="rect">
                                            <a:avLst/>
                                          </a:prstGeom>
                                          <a:noFill/>
                                          <a:ln>
                                            <a:noFill/>
                                          </a:ln>
                                        </pic:spPr>
                                      </pic:pic>
                                    </a:graphicData>
                                  </a:graphic>
                                </wp:inline>
                              </w:drawing>
                            </w:r>
                          </w:p>
                          <w:tbl>
                            <w:tblPr>
                              <w:tblStyle w:val="NewsletterTable"/>
                              <w:tblW w:w="5306" w:type="pct"/>
                              <w:jc w:val="center"/>
                              <w:tblLook w:val="04A0" w:firstRow="1" w:lastRow="0" w:firstColumn="1" w:lastColumn="0" w:noHBand="0" w:noVBand="1"/>
                              <w:tblDescription w:val="Announcement table"/>
                            </w:tblPr>
                            <w:tblGrid>
                              <w:gridCol w:w="3752"/>
                            </w:tblGrid>
                            <w:tr w:rsidR="00C83BF3" w14:paraId="5A9BA1C0" w14:textId="77777777" w:rsidTr="00153250">
                              <w:trPr>
                                <w:cnfStyle w:val="100000000000" w:firstRow="1" w:lastRow="0" w:firstColumn="0" w:lastColumn="0" w:oddVBand="0" w:evenVBand="0" w:oddHBand="0" w:evenHBand="0" w:firstRowFirstColumn="0" w:firstRowLastColumn="0" w:lastRowFirstColumn="0" w:lastRowLastColumn="0"/>
                                <w:trHeight w:val="78"/>
                                <w:jc w:val="center"/>
                              </w:trPr>
                              <w:tc>
                                <w:tcPr>
                                  <w:tcW w:w="3742" w:type="dxa"/>
                                  <w:tcBorders>
                                    <w:bottom w:val="nil"/>
                                  </w:tcBorders>
                                </w:tcPr>
                                <w:p w14:paraId="54EB1BF0" w14:textId="77777777" w:rsidR="00C83BF3" w:rsidRDefault="00C83BF3">
                                  <w:pPr>
                                    <w:pStyle w:val="TableSpace"/>
                                  </w:pPr>
                                </w:p>
                              </w:tc>
                            </w:tr>
                            <w:tr w:rsidR="00C83BF3" w14:paraId="1FB88E5A" w14:textId="77777777" w:rsidTr="00153250">
                              <w:trPr>
                                <w:trHeight w:val="5024"/>
                                <w:jc w:val="center"/>
                              </w:trPr>
                              <w:tc>
                                <w:tcPr>
                                  <w:tcW w:w="3742" w:type="dxa"/>
                                  <w:tcBorders>
                                    <w:top w:val="nil"/>
                                    <w:bottom w:val="nil"/>
                                  </w:tcBorders>
                                </w:tcPr>
                                <w:p w14:paraId="1F991B3E" w14:textId="77777777" w:rsidR="00C83BF3" w:rsidRDefault="00C83BF3" w:rsidP="00153250">
                                  <w:pPr>
                                    <w:shd w:val="clear" w:color="auto" w:fill="FFFFFF" w:themeFill="background1"/>
                                    <w:jc w:val="center"/>
                                    <w:rPr>
                                      <w:rFonts w:ascii="Arial" w:eastAsia="Century Gothic" w:hAnsi="Arial" w:cs="Arial"/>
                                      <w:b/>
                                      <w:bCs/>
                                      <w:color w:val="956AAC"/>
                                      <w:shd w:val="clear" w:color="auto" w:fill="FFFFFF" w:themeFill="background1"/>
                                      <w:lang w:val="en-GB"/>
                                    </w:rPr>
                                  </w:pPr>
                                  <w:r>
                                    <w:rPr>
                                      <w:rFonts w:ascii="Arial" w:eastAsia="Century Gothic" w:hAnsi="Arial" w:cs="Arial"/>
                                      <w:b/>
                                      <w:bCs/>
                                      <w:color w:val="956AAC"/>
                                      <w:shd w:val="clear" w:color="auto" w:fill="FFFFFF" w:themeFill="background1"/>
                                      <w:lang w:val="en-GB"/>
                                    </w:rPr>
                                    <w:t>What are we doing in Lincolnshire?</w:t>
                                  </w:r>
                                </w:p>
                                <w:p w14:paraId="4FB6E0DB" w14:textId="77777777" w:rsidR="00C83BF3" w:rsidRDefault="00C83BF3" w:rsidP="00153250">
                                  <w:pPr>
                                    <w:shd w:val="clear" w:color="auto" w:fill="FFFFFF" w:themeFill="background1"/>
                                    <w:jc w:val="center"/>
                                    <w:rPr>
                                      <w:rFonts w:ascii="Arial" w:eastAsia="Century Gothic" w:hAnsi="Arial" w:cs="Arial"/>
                                      <w:b/>
                                      <w:bCs/>
                                      <w:color w:val="956AAC"/>
                                      <w:shd w:val="clear" w:color="auto" w:fill="FFFFFF" w:themeFill="background1"/>
                                      <w:lang w:val="en-GB"/>
                                    </w:rPr>
                                  </w:pPr>
                                  <w:r>
                                    <w:rPr>
                                      <w:noProof/>
                                    </w:rPr>
                                    <w:drawing>
                                      <wp:inline distT="0" distB="0" distL="0" distR="0" wp14:anchorId="5F36393A" wp14:editId="3E3E3E43">
                                        <wp:extent cx="561975" cy="247650"/>
                                        <wp:effectExtent l="0" t="0" r="9525" b="0"/>
                                        <wp:docPr id="36350785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670" cy="249719"/>
                                                </a:xfrm>
                                                <a:prstGeom prst="rect">
                                                  <a:avLst/>
                                                </a:prstGeom>
                                                <a:noFill/>
                                                <a:ln>
                                                  <a:noFill/>
                                                </a:ln>
                                              </pic:spPr>
                                            </pic:pic>
                                          </a:graphicData>
                                        </a:graphic>
                                      </wp:inline>
                                    </w:drawing>
                                  </w:r>
                                </w:p>
                                <w:p w14:paraId="35DD0867" w14:textId="77777777" w:rsidR="00C83BF3" w:rsidRPr="00925D41" w:rsidRDefault="00C83BF3" w:rsidP="00153250">
                                  <w:pPr>
                                    <w:shd w:val="clear" w:color="auto" w:fill="FFFFFF" w:themeFill="background1"/>
                                    <w:jc w:val="center"/>
                                    <w:rPr>
                                      <w:rFonts w:ascii="Arial" w:eastAsia="Century Gothic" w:hAnsi="Arial" w:cs="Arial"/>
                                      <w:b/>
                                      <w:bCs/>
                                      <w:color w:val="000000" w:themeColor="text1"/>
                                      <w:lang w:val="en-GB"/>
                                    </w:rPr>
                                  </w:pPr>
                                  <w:r w:rsidRPr="00925D41">
                                    <w:rPr>
                                      <w:rFonts w:ascii="Arial" w:eastAsia="Century Gothic" w:hAnsi="Arial" w:cs="Arial"/>
                                      <w:b/>
                                      <w:bCs/>
                                      <w:color w:val="000000" w:themeColor="text1"/>
                                      <w:shd w:val="clear" w:color="auto" w:fill="FFFFFF" w:themeFill="background1"/>
                                      <w:lang w:val="en-GB"/>
                                    </w:rPr>
                                    <w:t>Let’s Talk Lincolnshire Male Voices Survey</w:t>
                                  </w:r>
                                  <w:r w:rsidRPr="00925D41">
                                    <w:rPr>
                                      <w:rFonts w:ascii="Arial" w:eastAsia="Century Gothic" w:hAnsi="Arial" w:cs="Arial"/>
                                      <w:b/>
                                      <w:bCs/>
                                      <w:color w:val="000000" w:themeColor="text1"/>
                                      <w:lang w:val="en-GB"/>
                                    </w:rPr>
                                    <w:t xml:space="preserve"> </w:t>
                                  </w:r>
                                </w:p>
                                <w:p w14:paraId="7B981EE5" w14:textId="77777777" w:rsidR="00C83BF3" w:rsidRDefault="00C83BF3" w:rsidP="00153250">
                                  <w:pPr>
                                    <w:shd w:val="clear" w:color="auto" w:fill="FFFFFF" w:themeFill="background1"/>
                                    <w:jc w:val="center"/>
                                    <w:rPr>
                                      <w:rFonts w:ascii="Arial" w:eastAsia="Century Gothic" w:hAnsi="Arial" w:cs="Arial"/>
                                      <w:b/>
                                      <w:bCs/>
                                      <w:color w:val="956AAC"/>
                                      <w:lang w:val="en-GB"/>
                                    </w:rPr>
                                  </w:pPr>
                                  <w:r>
                                    <w:rPr>
                                      <w:noProof/>
                                    </w:rPr>
                                    <w:drawing>
                                      <wp:inline distT="0" distB="0" distL="0" distR="0" wp14:anchorId="74E76229" wp14:editId="6BADA638">
                                        <wp:extent cx="2084897" cy="914400"/>
                                        <wp:effectExtent l="0" t="0" r="0" b="0"/>
                                        <wp:docPr id="5281389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38902" name="Picture 1" descr="A screenshot of a computer&#10;&#10;Description automatically generated"/>
                                                <pic:cNvPicPr/>
                                              </pic:nvPicPr>
                                              <pic:blipFill rotWithShape="1">
                                                <a:blip r:embed="rId12"/>
                                                <a:srcRect l="28933" t="24987" r="51781" b="59975"/>
                                                <a:stretch/>
                                              </pic:blipFill>
                                              <pic:spPr bwMode="auto">
                                                <a:xfrm>
                                                  <a:off x="0" y="0"/>
                                                  <a:ext cx="2110121" cy="925463"/>
                                                </a:xfrm>
                                                <a:prstGeom prst="rect">
                                                  <a:avLst/>
                                                </a:prstGeom>
                                                <a:ln>
                                                  <a:noFill/>
                                                </a:ln>
                                                <a:extLst>
                                                  <a:ext uri="{53640926-AAD7-44D8-BBD7-CCE9431645EC}">
                                                    <a14:shadowObscured xmlns:a14="http://schemas.microsoft.com/office/drawing/2010/main"/>
                                                  </a:ext>
                                                </a:extLst>
                                              </pic:spPr>
                                            </pic:pic>
                                          </a:graphicData>
                                        </a:graphic>
                                      </wp:inline>
                                    </w:drawing>
                                  </w:r>
                                </w:p>
                                <w:p w14:paraId="15E64256" w14:textId="77777777" w:rsidR="00C83BF3" w:rsidRDefault="00C83BF3" w:rsidP="00153250">
                                  <w:pPr>
                                    <w:shd w:val="clear" w:color="auto" w:fill="FFFFFF" w:themeFill="background1"/>
                                    <w:jc w:val="center"/>
                                    <w:rPr>
                                      <w:rFonts w:ascii="Arial" w:eastAsia="Century Gothic" w:hAnsi="Arial" w:cs="Arial"/>
                                      <w:color w:val="auto"/>
                                      <w:lang w:val="en-GB"/>
                                    </w:rPr>
                                  </w:pPr>
                                  <w:r w:rsidRPr="00E6656A">
                                    <w:rPr>
                                      <w:rFonts w:ascii="Arial" w:eastAsia="Century Gothic" w:hAnsi="Arial" w:cs="Arial"/>
                                      <w:b/>
                                      <w:bCs/>
                                      <w:color w:val="auto"/>
                                      <w:lang w:val="en-GB"/>
                                    </w:rPr>
                                    <w:t xml:space="preserve">72 respondents </w:t>
                                  </w:r>
                                  <w:r w:rsidRPr="00640E0D">
                                    <w:rPr>
                                      <w:rFonts w:ascii="Arial" w:eastAsia="Century Gothic" w:hAnsi="Arial" w:cs="Arial"/>
                                      <w:color w:val="auto"/>
                                      <w:lang w:val="en-GB"/>
                                    </w:rPr>
                                    <w:t>took part in the Male Voices survey</w:t>
                                  </w:r>
                                  <w:r w:rsidRPr="00630568">
                                    <w:rPr>
                                      <w:rFonts w:ascii="Arial" w:eastAsia="Century Gothic" w:hAnsi="Arial" w:cs="Arial"/>
                                      <w:color w:val="auto"/>
                                      <w:lang w:val="en-GB"/>
                                    </w:rPr>
                                    <w:t xml:space="preserve"> (Apr 2024)</w:t>
                                  </w:r>
                                  <w:r w:rsidRPr="00630568">
                                    <w:rPr>
                                      <w:rFonts w:ascii="Arial" w:eastAsia="Century Gothic" w:hAnsi="Arial" w:cs="Arial"/>
                                      <w:color w:val="auto"/>
                                      <w:lang w:val="en-GB"/>
                                    </w:rPr>
                                    <w:br/>
                                  </w:r>
                                  <w:r>
                                    <w:rPr>
                                      <w:rFonts w:ascii="Arial" w:eastAsia="Century Gothic" w:hAnsi="Arial" w:cs="Arial"/>
                                      <w:color w:val="auto"/>
                                      <w:lang w:val="en-GB"/>
                                    </w:rPr>
                                    <w:t>(See page 4)</w:t>
                                  </w:r>
                                </w:p>
                                <w:p w14:paraId="3D8B9C8F" w14:textId="77777777" w:rsidR="00C83BF3" w:rsidRDefault="00C83BF3" w:rsidP="00153250">
                                  <w:pPr>
                                    <w:shd w:val="clear" w:color="auto" w:fill="FFFFFF" w:themeFill="background1"/>
                                    <w:jc w:val="center"/>
                                    <w:rPr>
                                      <w:rFonts w:ascii="Arial" w:eastAsia="Century Gothic" w:hAnsi="Arial" w:cs="Arial"/>
                                      <w:b/>
                                      <w:bCs/>
                                      <w:color w:val="auto"/>
                                      <w:lang w:val="en-GB"/>
                                    </w:rPr>
                                  </w:pPr>
                                  <w:r>
                                    <w:rPr>
                                      <w:rFonts w:ascii="Arial" w:eastAsia="Century Gothic" w:hAnsi="Arial" w:cs="Arial"/>
                                      <w:b/>
                                      <w:bCs/>
                                      <w:color w:val="auto"/>
                                      <w:lang w:val="en-GB"/>
                                    </w:rPr>
                                    <w:t xml:space="preserve"> Male Victims eLearning </w:t>
                                  </w:r>
                                </w:p>
                                <w:p w14:paraId="3001E015" w14:textId="3F946F7A" w:rsidR="00C83BF3" w:rsidRDefault="00C83BF3" w:rsidP="00153250">
                                  <w:pPr>
                                    <w:shd w:val="clear" w:color="auto" w:fill="FFFFFF" w:themeFill="background1"/>
                                    <w:jc w:val="center"/>
                                    <w:rPr>
                                      <w:rFonts w:ascii="Arial" w:eastAsia="Century Gothic" w:hAnsi="Arial" w:cs="Arial"/>
                                    </w:rPr>
                                  </w:pPr>
                                  <w:r>
                                    <w:rPr>
                                      <w:rFonts w:ascii="Arial" w:eastAsia="Century Gothic" w:hAnsi="Arial" w:cs="Arial"/>
                                    </w:rPr>
                                    <w:t xml:space="preserve">Supporting and understanding men who experience Domestic </w:t>
                                  </w:r>
                                  <w:proofErr w:type="gramStart"/>
                                  <w:r>
                                    <w:rPr>
                                      <w:rFonts w:ascii="Arial" w:eastAsia="Century Gothic" w:hAnsi="Arial" w:cs="Arial"/>
                                    </w:rPr>
                                    <w:t>Abuse  (</w:t>
                                  </w:r>
                                  <w:proofErr w:type="gramEnd"/>
                                  <w:r w:rsidR="00124149">
                                    <w:rPr>
                                      <w:rFonts w:ascii="Arial" w:eastAsia="Century Gothic" w:hAnsi="Arial" w:cs="Arial"/>
                                    </w:rPr>
                                    <w:t>Live 6</w:t>
                                  </w:r>
                                  <w:r w:rsidR="00124149" w:rsidRPr="00124149">
                                    <w:rPr>
                                      <w:rFonts w:ascii="Arial" w:eastAsia="Century Gothic" w:hAnsi="Arial" w:cs="Arial"/>
                                      <w:vertAlign w:val="superscript"/>
                                    </w:rPr>
                                    <w:t>th</w:t>
                                  </w:r>
                                  <w:r w:rsidR="00124149">
                                    <w:rPr>
                                      <w:rFonts w:ascii="Arial" w:eastAsia="Century Gothic" w:hAnsi="Arial" w:cs="Arial"/>
                                    </w:rPr>
                                    <w:t xml:space="preserve"> Jun 24</w:t>
                                  </w:r>
                                  <w:r>
                                    <w:rPr>
                                      <w:rFonts w:ascii="Arial" w:eastAsia="Century Gothic" w:hAnsi="Arial" w:cs="Arial"/>
                                    </w:rPr>
                                    <w:t>)</w:t>
                                  </w:r>
                                  <w:r w:rsidR="00124149">
                                    <w:rPr>
                                      <w:rFonts w:ascii="Arial" w:eastAsia="Century Gothic" w:hAnsi="Arial" w:cs="Arial"/>
                                    </w:rPr>
                                    <w:br/>
                                  </w:r>
                                  <w:hyperlink r:id="rId13" w:history="1">
                                    <w:r w:rsidR="00124149">
                                      <w:rPr>
                                        <w:rStyle w:val="Hyperlink"/>
                                      </w:rPr>
                                      <w:t>All Learning - Enable (vc-enable.co.uk)</w:t>
                                    </w:r>
                                  </w:hyperlink>
                                </w:p>
                                <w:p w14:paraId="52FE6011" w14:textId="77777777" w:rsidR="00C83BF3" w:rsidRPr="0010410D" w:rsidRDefault="00C83BF3" w:rsidP="00153250">
                                  <w:pPr>
                                    <w:shd w:val="clear" w:color="auto" w:fill="FFFFFF" w:themeFill="background1"/>
                                    <w:jc w:val="center"/>
                                    <w:rPr>
                                      <w:rFonts w:ascii="Arial" w:eastAsia="Century Gothic" w:hAnsi="Arial" w:cs="Arial"/>
                                      <w:b/>
                                      <w:bCs/>
                                    </w:rPr>
                                  </w:pPr>
                                  <w:r>
                                    <w:rPr>
                                      <w:rFonts w:ascii="Arial" w:eastAsia="Century Gothic" w:hAnsi="Arial" w:cs="Arial"/>
                                      <w:b/>
                                      <w:bCs/>
                                    </w:rPr>
                                    <w:t xml:space="preserve">DHR </w:t>
                                  </w:r>
                                  <w:r w:rsidRPr="0010410D">
                                    <w:rPr>
                                      <w:rFonts w:ascii="Arial" w:eastAsia="Century Gothic" w:hAnsi="Arial" w:cs="Arial"/>
                                      <w:b/>
                                      <w:bCs/>
                                    </w:rPr>
                                    <w:t>Male Victims Bulletin</w:t>
                                  </w:r>
                                </w:p>
                                <w:p w14:paraId="03B84F3C" w14:textId="277F3F99" w:rsidR="00C83BF3" w:rsidRPr="00AB3EE5" w:rsidRDefault="00C83BF3" w:rsidP="00153250">
                                  <w:pPr>
                                    <w:shd w:val="clear" w:color="auto" w:fill="FFFFFF" w:themeFill="background1"/>
                                    <w:jc w:val="center"/>
                                    <w:rPr>
                                      <w:rFonts w:ascii="Arial" w:eastAsia="Century Gothic" w:hAnsi="Arial" w:cs="Arial"/>
                                      <w:color w:val="auto"/>
                                      <w:lang w:val="en-GB"/>
                                    </w:rPr>
                                  </w:pPr>
                                  <w:r>
                                    <w:rPr>
                                      <w:rFonts w:ascii="Arial" w:eastAsia="Century Gothic" w:hAnsi="Arial" w:cs="Arial"/>
                                    </w:rPr>
                                    <w:t xml:space="preserve"> </w:t>
                                  </w:r>
                                  <w:r w:rsidR="001A256C">
                                    <w:rPr>
                                      <w:rFonts w:ascii="Arial" w:eastAsia="Century Gothic" w:hAnsi="Arial" w:cs="Arial"/>
                                    </w:rPr>
                                    <w:t>Greater understanding of learning for professionals</w:t>
                                  </w:r>
                                </w:p>
                                <w:p w14:paraId="50C46938" w14:textId="77777777" w:rsidR="00C83BF3" w:rsidRDefault="00C83BF3" w:rsidP="00153250">
                                  <w:pPr>
                                    <w:shd w:val="clear" w:color="auto" w:fill="FFFFFF" w:themeFill="background1"/>
                                    <w:jc w:val="center"/>
                                    <w:rPr>
                                      <w:rFonts w:ascii="Arial" w:eastAsia="Century Gothic" w:hAnsi="Arial" w:cs="Arial"/>
                                      <w:b/>
                                      <w:bCs/>
                                      <w:color w:val="auto"/>
                                      <w:lang w:val="en-GB"/>
                                    </w:rPr>
                                  </w:pPr>
                                  <w:r w:rsidRPr="00003A54">
                                    <w:rPr>
                                      <w:rFonts w:ascii="Arial" w:eastAsia="Century Gothic" w:hAnsi="Arial" w:cs="Arial"/>
                                      <w:b/>
                                      <w:bCs/>
                                      <w:color w:val="auto"/>
                                      <w:lang w:val="en-GB"/>
                                    </w:rPr>
                                    <w:t>Importance of language eLearning</w:t>
                                  </w:r>
                                </w:p>
                                <w:p w14:paraId="1A055A92" w14:textId="77777777" w:rsidR="00C83BF3" w:rsidRPr="00003A54" w:rsidRDefault="00136CD9" w:rsidP="00153250">
                                  <w:pPr>
                                    <w:shd w:val="clear" w:color="auto" w:fill="FFFFFF" w:themeFill="background1"/>
                                    <w:jc w:val="center"/>
                                    <w:rPr>
                                      <w:rFonts w:ascii="Arial" w:eastAsia="Century Gothic" w:hAnsi="Arial" w:cs="Arial"/>
                                      <w:b/>
                                      <w:bCs/>
                                      <w:color w:val="auto"/>
                                      <w:lang w:val="en-GB"/>
                                    </w:rPr>
                                  </w:pPr>
                                  <w:hyperlink r:id="rId14" w:history="1">
                                    <w:r w:rsidR="00C83BF3">
                                      <w:rPr>
                                        <w:rStyle w:val="Hyperlink"/>
                                      </w:rPr>
                                      <w:t>All Learning - Enable (vc-enable.co.uk)</w:t>
                                    </w:r>
                                  </w:hyperlink>
                                </w:p>
                                <w:p w14:paraId="5A70429E" w14:textId="77777777" w:rsidR="00C83BF3" w:rsidRPr="00C42DC0" w:rsidRDefault="00C83BF3" w:rsidP="00153250">
                                  <w:pPr>
                                    <w:shd w:val="clear" w:color="auto" w:fill="FFFFFF" w:themeFill="background1"/>
                                    <w:jc w:val="center"/>
                                    <w:rPr>
                                      <w:rFonts w:ascii="Arial" w:hAnsi="Arial" w:cs="Arial"/>
                                      <w:b/>
                                      <w:bCs/>
                                      <w:color w:val="956AAC"/>
                                    </w:rPr>
                                  </w:pPr>
                                </w:p>
                              </w:tc>
                            </w:tr>
                            <w:tr w:rsidR="00C83BF3" w14:paraId="74C171A2" w14:textId="77777777" w:rsidTr="00153250">
                              <w:trPr>
                                <w:trHeight w:val="5024"/>
                                <w:jc w:val="center"/>
                              </w:trPr>
                              <w:tc>
                                <w:tcPr>
                                  <w:tcW w:w="3742" w:type="dxa"/>
                                  <w:tcBorders>
                                    <w:top w:val="nil"/>
                                    <w:bottom w:val="nil"/>
                                  </w:tcBorders>
                                </w:tcPr>
                                <w:p w14:paraId="0639DC34" w14:textId="77777777" w:rsidR="00C83BF3" w:rsidRPr="00976A27" w:rsidRDefault="00C83BF3" w:rsidP="00153250">
                                  <w:pPr>
                                    <w:pStyle w:val="Heading1"/>
                                    <w:shd w:val="clear" w:color="auto" w:fill="FFFFFF" w:themeFill="background1"/>
                                    <w:rPr>
                                      <w:rFonts w:ascii="Arial" w:eastAsia="Century Gothic" w:hAnsi="Arial" w:cs="Arial"/>
                                      <w:b/>
                                      <w:bCs/>
                                      <w:color w:val="956AAC"/>
                                      <w:sz w:val="22"/>
                                      <w:szCs w:val="22"/>
                                      <w:shd w:val="clear" w:color="auto" w:fill="FFFFFF" w:themeFill="background1"/>
                                    </w:rPr>
                                  </w:pPr>
                                </w:p>
                              </w:tc>
                            </w:tr>
                            <w:tr w:rsidR="00C83BF3" w14:paraId="48089626" w14:textId="77777777" w:rsidTr="00153250">
                              <w:trPr>
                                <w:trHeight w:val="5024"/>
                                <w:jc w:val="center"/>
                              </w:trPr>
                              <w:tc>
                                <w:tcPr>
                                  <w:tcW w:w="3742" w:type="dxa"/>
                                  <w:tcBorders>
                                    <w:top w:val="nil"/>
                                    <w:bottom w:val="nil"/>
                                  </w:tcBorders>
                                </w:tcPr>
                                <w:p w14:paraId="3C313D47" w14:textId="77777777" w:rsidR="00C83BF3" w:rsidRDefault="00C83BF3" w:rsidP="00153250">
                                  <w:pPr>
                                    <w:pStyle w:val="Heading1"/>
                                    <w:shd w:val="clear" w:color="auto" w:fill="FFFFFF" w:themeFill="background1"/>
                                    <w:rPr>
                                      <w:noProof/>
                                    </w:rPr>
                                  </w:pPr>
                                </w:p>
                              </w:tc>
                            </w:tr>
                          </w:tbl>
                          <w:tbl>
                            <w:tblPr>
                              <w:tblStyle w:val="TableGrid"/>
                              <w:tblW w:w="387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nnouncement table"/>
                            </w:tblPr>
                            <w:tblGrid>
                              <w:gridCol w:w="1402"/>
                              <w:gridCol w:w="1302"/>
                              <w:gridCol w:w="1167"/>
                            </w:tblGrid>
                            <w:tr w:rsidR="00C83BF3" w14:paraId="0D7671C8" w14:textId="77777777" w:rsidTr="00153250">
                              <w:trPr>
                                <w:trHeight w:val="551"/>
                              </w:trPr>
                              <w:tc>
                                <w:tcPr>
                                  <w:tcW w:w="1402" w:type="dxa"/>
                                </w:tcPr>
                                <w:p w14:paraId="0C7502FB" w14:textId="77777777" w:rsidR="00C83BF3" w:rsidRPr="00C42DC0" w:rsidRDefault="00C83BF3" w:rsidP="00153250">
                                  <w:pPr>
                                    <w:shd w:val="clear" w:color="auto" w:fill="FFFFFF" w:themeFill="background1"/>
                                    <w:spacing w:before="200" w:after="200"/>
                                    <w:ind w:right="144"/>
                                    <w:jc w:val="center"/>
                                    <w:rPr>
                                      <w:rFonts w:ascii="Arial" w:eastAsia="Century Gothic" w:hAnsi="Arial" w:cs="Arial"/>
                                      <w:b/>
                                      <w:bCs/>
                                      <w:kern w:val="0"/>
                                      <w:lang w:val="en-US"/>
                                      <w14:ligatures w14:val="none"/>
                                    </w:rPr>
                                  </w:pPr>
                                </w:p>
                              </w:tc>
                              <w:tc>
                                <w:tcPr>
                                  <w:tcW w:w="1302" w:type="dxa"/>
                                </w:tcPr>
                                <w:p w14:paraId="7FFFFC1F" w14:textId="77777777" w:rsidR="00C83BF3" w:rsidRPr="00C42DC0" w:rsidRDefault="00C83BF3" w:rsidP="00153250">
                                  <w:pPr>
                                    <w:shd w:val="clear" w:color="auto" w:fill="FFFFFF" w:themeFill="background1"/>
                                    <w:spacing w:before="200" w:after="200"/>
                                    <w:ind w:right="144"/>
                                    <w:jc w:val="center"/>
                                    <w:rPr>
                                      <w:rFonts w:ascii="Arial" w:eastAsia="Century Gothic" w:hAnsi="Arial" w:cs="Arial"/>
                                      <w:b/>
                                      <w:bCs/>
                                      <w:kern w:val="0"/>
                                      <w:lang w:val="en-US"/>
                                      <w14:ligatures w14:val="none"/>
                                    </w:rPr>
                                  </w:pPr>
                                </w:p>
                              </w:tc>
                              <w:tc>
                                <w:tcPr>
                                  <w:tcW w:w="1167" w:type="dxa"/>
                                </w:tcPr>
                                <w:p w14:paraId="1A782029" w14:textId="77777777" w:rsidR="00C83BF3" w:rsidRPr="00C42DC0" w:rsidRDefault="00C83BF3" w:rsidP="00153250">
                                  <w:pPr>
                                    <w:shd w:val="clear" w:color="auto" w:fill="FFFFFF" w:themeFill="background1"/>
                                    <w:spacing w:before="200" w:after="200"/>
                                    <w:ind w:right="144"/>
                                    <w:jc w:val="center"/>
                                    <w:rPr>
                                      <w:rFonts w:ascii="Arial" w:eastAsia="Century Gothic" w:hAnsi="Arial" w:cs="Arial"/>
                                      <w:b/>
                                      <w:bCs/>
                                      <w:kern w:val="0"/>
                                      <w:lang w:val="en-US"/>
                                      <w14:ligatures w14:val="none"/>
                                    </w:rPr>
                                  </w:pPr>
                                </w:p>
                              </w:tc>
                            </w:tr>
                            <w:tr w:rsidR="00C83BF3" w14:paraId="2490C4C9" w14:textId="77777777" w:rsidTr="00153250">
                              <w:tc>
                                <w:tcPr>
                                  <w:tcW w:w="1402" w:type="dxa"/>
                                </w:tcPr>
                                <w:p w14:paraId="13F7B191" w14:textId="77777777" w:rsidR="00C83BF3" w:rsidRPr="00C42DC0" w:rsidRDefault="00C83BF3" w:rsidP="00153250">
                                  <w:pPr>
                                    <w:spacing w:before="200" w:after="200"/>
                                    <w:ind w:right="144"/>
                                    <w:jc w:val="center"/>
                                    <w:rPr>
                                      <w:rFonts w:ascii="Arial" w:eastAsia="Century Gothic" w:hAnsi="Arial" w:cs="Arial"/>
                                      <w:b/>
                                      <w:bCs/>
                                      <w:kern w:val="0"/>
                                      <w:lang w:val="en-US"/>
                                      <w14:ligatures w14:val="none"/>
                                    </w:rPr>
                                  </w:pPr>
                                </w:p>
                              </w:tc>
                              <w:tc>
                                <w:tcPr>
                                  <w:tcW w:w="1302" w:type="dxa"/>
                                </w:tcPr>
                                <w:p w14:paraId="2063CC16" w14:textId="77777777" w:rsidR="00C83BF3" w:rsidRPr="00C42DC0" w:rsidRDefault="00C83BF3" w:rsidP="00153250">
                                  <w:pPr>
                                    <w:spacing w:before="200" w:after="200"/>
                                    <w:ind w:right="144"/>
                                    <w:jc w:val="center"/>
                                    <w:rPr>
                                      <w:rFonts w:ascii="Arial" w:eastAsia="Century Gothic" w:hAnsi="Arial" w:cs="Arial"/>
                                      <w:b/>
                                      <w:bCs/>
                                      <w:kern w:val="0"/>
                                      <w:lang w:val="en-US"/>
                                      <w14:ligatures w14:val="none"/>
                                    </w:rPr>
                                  </w:pPr>
                                </w:p>
                              </w:tc>
                              <w:tc>
                                <w:tcPr>
                                  <w:tcW w:w="1167" w:type="dxa"/>
                                </w:tcPr>
                                <w:p w14:paraId="2F993B9D" w14:textId="77777777" w:rsidR="00C83BF3" w:rsidRPr="00C42DC0" w:rsidRDefault="00C83BF3" w:rsidP="00153250">
                                  <w:pPr>
                                    <w:spacing w:before="200" w:after="200"/>
                                    <w:ind w:right="144"/>
                                    <w:jc w:val="center"/>
                                    <w:rPr>
                                      <w:rFonts w:ascii="Arial" w:eastAsia="Century Gothic" w:hAnsi="Arial" w:cs="Arial"/>
                                      <w:b/>
                                      <w:bCs/>
                                      <w:kern w:val="0"/>
                                      <w:lang w:val="en-US"/>
                                      <w14:ligatures w14:val="none"/>
                                    </w:rPr>
                                  </w:pPr>
                                </w:p>
                              </w:tc>
                            </w:tr>
                          </w:tbl>
                          <w:p w14:paraId="60DA292F" w14:textId="77777777" w:rsidR="00C83BF3" w:rsidRDefault="00C83BF3" w:rsidP="00C83BF3">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994684" id="_x0000_t202" coordsize="21600,21600" o:spt="202" path="m,l,21600r21600,l21600,xe">
                <v:stroke joinstyle="miter"/>
                <v:path gradientshapeok="t" o:connecttype="rect"/>
              </v:shapetype>
              <v:shape id="Text Box 5" o:spid="_x0000_s1026" type="#_x0000_t202" alt="Newsletter sidebar 1" style="position:absolute;left:0;text-align:left;margin-left:422.85pt;margin-top:-14.55pt;width:179.45pt;height: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" o:allowoverlap="f" filled="f" stroked="f" strokeweight=".5pt">
                <v:textbox inset="1.44pt,0,1.44pt,0">
                  <w:txbxContent>
                    <w:p w14:paraId="155E1227" w14:textId="77777777" w:rsidR="00C83BF3" w:rsidRPr="00B85FEC" w:rsidRDefault="00C83BF3" w:rsidP="00C83BF3">
                      <w:pPr>
                        <w:pStyle w:val="Photo"/>
                        <w:rPr>
                          <w:sz w:val="20"/>
                          <w:szCs w:val="20"/>
                        </w:rPr>
                      </w:pPr>
                      <w:r w:rsidRPr="00B85FEC">
                        <w:rPr>
                          <w:noProof/>
                          <w:sz w:val="20"/>
                          <w:szCs w:val="20"/>
                        </w:rPr>
                        <w:drawing>
                          <wp:inline distT="0" distB="0" distL="0" distR="0" wp14:anchorId="1CE9ECF8" wp14:editId="5534A1F6">
                            <wp:extent cx="2162432" cy="952500"/>
                            <wp:effectExtent l="0" t="0" r="9525" b="0"/>
                            <wp:docPr id="1606145352" name="Picture 160614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9839" cy="955763"/>
                                    </a:xfrm>
                                    <a:prstGeom prst="rect">
                                      <a:avLst/>
                                    </a:prstGeom>
                                    <a:noFill/>
                                    <a:ln>
                                      <a:noFill/>
                                    </a:ln>
                                  </pic:spPr>
                                </pic:pic>
                              </a:graphicData>
                            </a:graphic>
                          </wp:inline>
                        </w:drawing>
                      </w:r>
                    </w:p>
                    <w:tbl>
                      <w:tblPr>
                        <w:tblStyle w:val="NewsletterTable"/>
                        <w:tblW w:w="5306" w:type="pct"/>
                        <w:jc w:val="center"/>
                        <w:tblLook w:val="04A0" w:firstRow="1" w:lastRow="0" w:firstColumn="1" w:lastColumn="0" w:noHBand="0" w:noVBand="1"/>
                        <w:tblDescription w:val="Announcement table"/>
                      </w:tblPr>
                      <w:tblGrid>
                        <w:gridCol w:w="3752"/>
                      </w:tblGrid>
                      <w:tr w:rsidR="00C83BF3" w14:paraId="5A9BA1C0" w14:textId="77777777" w:rsidTr="00153250">
                        <w:trPr>
                          <w:cnfStyle w:val="100000000000" w:firstRow="1" w:lastRow="0" w:firstColumn="0" w:lastColumn="0" w:oddVBand="0" w:evenVBand="0" w:oddHBand="0" w:evenHBand="0" w:firstRowFirstColumn="0" w:firstRowLastColumn="0" w:lastRowFirstColumn="0" w:lastRowLastColumn="0"/>
                          <w:trHeight w:val="78"/>
                          <w:jc w:val="center"/>
                        </w:trPr>
                        <w:tc>
                          <w:tcPr>
                            <w:tcW w:w="3742" w:type="dxa"/>
                            <w:tcBorders>
                              <w:bottom w:val="nil"/>
                            </w:tcBorders>
                          </w:tcPr>
                          <w:p w14:paraId="54EB1BF0" w14:textId="77777777" w:rsidR="00C83BF3" w:rsidRDefault="00C83BF3">
                            <w:pPr>
                              <w:pStyle w:val="TableSpace"/>
                            </w:pPr>
                          </w:p>
                        </w:tc>
                      </w:tr>
                      <w:tr w:rsidR="00C83BF3" w14:paraId="1FB88E5A" w14:textId="77777777" w:rsidTr="00153250">
                        <w:trPr>
                          <w:trHeight w:val="5024"/>
                          <w:jc w:val="center"/>
                        </w:trPr>
                        <w:tc>
                          <w:tcPr>
                            <w:tcW w:w="3742" w:type="dxa"/>
                            <w:tcBorders>
                              <w:top w:val="nil"/>
                              <w:bottom w:val="nil"/>
                            </w:tcBorders>
                          </w:tcPr>
                          <w:p w14:paraId="1F991B3E" w14:textId="77777777" w:rsidR="00C83BF3" w:rsidRDefault="00C83BF3" w:rsidP="00153250">
                            <w:pPr>
                              <w:shd w:val="clear" w:color="auto" w:fill="FFFFFF" w:themeFill="background1"/>
                              <w:jc w:val="center"/>
                              <w:rPr>
                                <w:rFonts w:ascii="Arial" w:eastAsia="Century Gothic" w:hAnsi="Arial" w:cs="Arial"/>
                                <w:b/>
                                <w:bCs/>
                                <w:color w:val="956AAC"/>
                                <w:shd w:val="clear" w:color="auto" w:fill="FFFFFF" w:themeFill="background1"/>
                                <w:lang w:val="en-GB"/>
                              </w:rPr>
                            </w:pPr>
                            <w:r>
                              <w:rPr>
                                <w:rFonts w:ascii="Arial" w:eastAsia="Century Gothic" w:hAnsi="Arial" w:cs="Arial"/>
                                <w:b/>
                                <w:bCs/>
                                <w:color w:val="956AAC"/>
                                <w:shd w:val="clear" w:color="auto" w:fill="FFFFFF" w:themeFill="background1"/>
                                <w:lang w:val="en-GB"/>
                              </w:rPr>
                              <w:t>What are we doing in Lincolnshire?</w:t>
                            </w:r>
                          </w:p>
                          <w:p w14:paraId="4FB6E0DB" w14:textId="77777777" w:rsidR="00C83BF3" w:rsidRDefault="00C83BF3" w:rsidP="00153250">
                            <w:pPr>
                              <w:shd w:val="clear" w:color="auto" w:fill="FFFFFF" w:themeFill="background1"/>
                              <w:jc w:val="center"/>
                              <w:rPr>
                                <w:rFonts w:ascii="Arial" w:eastAsia="Century Gothic" w:hAnsi="Arial" w:cs="Arial"/>
                                <w:b/>
                                <w:bCs/>
                                <w:color w:val="956AAC"/>
                                <w:shd w:val="clear" w:color="auto" w:fill="FFFFFF" w:themeFill="background1"/>
                                <w:lang w:val="en-GB"/>
                              </w:rPr>
                            </w:pPr>
                            <w:r>
                              <w:rPr>
                                <w:noProof/>
                              </w:rPr>
                              <w:drawing>
                                <wp:inline distT="0" distB="0" distL="0" distR="0" wp14:anchorId="5F36393A" wp14:editId="3E3E3E43">
                                  <wp:extent cx="561975" cy="247650"/>
                                  <wp:effectExtent l="0" t="0" r="9525" b="0"/>
                                  <wp:docPr id="36350785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670" cy="249719"/>
                                          </a:xfrm>
                                          <a:prstGeom prst="rect">
                                            <a:avLst/>
                                          </a:prstGeom>
                                          <a:noFill/>
                                          <a:ln>
                                            <a:noFill/>
                                          </a:ln>
                                        </pic:spPr>
                                      </pic:pic>
                                    </a:graphicData>
                                  </a:graphic>
                                </wp:inline>
                              </w:drawing>
                            </w:r>
                          </w:p>
                          <w:p w14:paraId="35DD0867" w14:textId="77777777" w:rsidR="00C83BF3" w:rsidRPr="00925D41" w:rsidRDefault="00C83BF3" w:rsidP="00153250">
                            <w:pPr>
                              <w:shd w:val="clear" w:color="auto" w:fill="FFFFFF" w:themeFill="background1"/>
                              <w:jc w:val="center"/>
                              <w:rPr>
                                <w:rFonts w:ascii="Arial" w:eastAsia="Century Gothic" w:hAnsi="Arial" w:cs="Arial"/>
                                <w:b/>
                                <w:bCs/>
                                <w:color w:val="000000" w:themeColor="text1"/>
                                <w:lang w:val="en-GB"/>
                              </w:rPr>
                            </w:pPr>
                            <w:r w:rsidRPr="00925D41">
                              <w:rPr>
                                <w:rFonts w:ascii="Arial" w:eastAsia="Century Gothic" w:hAnsi="Arial" w:cs="Arial"/>
                                <w:b/>
                                <w:bCs/>
                                <w:color w:val="000000" w:themeColor="text1"/>
                                <w:shd w:val="clear" w:color="auto" w:fill="FFFFFF" w:themeFill="background1"/>
                                <w:lang w:val="en-GB"/>
                              </w:rPr>
                              <w:t>Let’s Talk Lincolnshire Male Voices Survey</w:t>
                            </w:r>
                            <w:r w:rsidRPr="00925D41">
                              <w:rPr>
                                <w:rFonts w:ascii="Arial" w:eastAsia="Century Gothic" w:hAnsi="Arial" w:cs="Arial"/>
                                <w:b/>
                                <w:bCs/>
                                <w:color w:val="000000" w:themeColor="text1"/>
                                <w:lang w:val="en-GB"/>
                              </w:rPr>
                              <w:t xml:space="preserve"> </w:t>
                            </w:r>
                          </w:p>
                          <w:p w14:paraId="7B981EE5" w14:textId="77777777" w:rsidR="00C83BF3" w:rsidRDefault="00C83BF3" w:rsidP="00153250">
                            <w:pPr>
                              <w:shd w:val="clear" w:color="auto" w:fill="FFFFFF" w:themeFill="background1"/>
                              <w:jc w:val="center"/>
                              <w:rPr>
                                <w:rFonts w:ascii="Arial" w:eastAsia="Century Gothic" w:hAnsi="Arial" w:cs="Arial"/>
                                <w:b/>
                                <w:bCs/>
                                <w:color w:val="956AAC"/>
                                <w:lang w:val="en-GB"/>
                              </w:rPr>
                            </w:pPr>
                            <w:r>
                              <w:rPr>
                                <w:noProof/>
                              </w:rPr>
                              <w:drawing>
                                <wp:inline distT="0" distB="0" distL="0" distR="0" wp14:anchorId="74E76229" wp14:editId="6BADA638">
                                  <wp:extent cx="2084897" cy="914400"/>
                                  <wp:effectExtent l="0" t="0" r="0" b="0"/>
                                  <wp:docPr id="5281389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38902" name="Picture 1" descr="A screenshot of a computer&#10;&#10;Description automatically generated"/>
                                          <pic:cNvPicPr/>
                                        </pic:nvPicPr>
                                        <pic:blipFill rotWithShape="1">
                                          <a:blip r:embed="rId12"/>
                                          <a:srcRect l="28933" t="24987" r="51781" b="59975"/>
                                          <a:stretch/>
                                        </pic:blipFill>
                                        <pic:spPr bwMode="auto">
                                          <a:xfrm>
                                            <a:off x="0" y="0"/>
                                            <a:ext cx="2110121" cy="925463"/>
                                          </a:xfrm>
                                          <a:prstGeom prst="rect">
                                            <a:avLst/>
                                          </a:prstGeom>
                                          <a:ln>
                                            <a:noFill/>
                                          </a:ln>
                                          <a:extLst>
                                            <a:ext uri="{53640926-AAD7-44D8-BBD7-CCE9431645EC}">
                                              <a14:shadowObscured xmlns:a14="http://schemas.microsoft.com/office/drawing/2010/main"/>
                                            </a:ext>
                                          </a:extLst>
                                        </pic:spPr>
                                      </pic:pic>
                                    </a:graphicData>
                                  </a:graphic>
                                </wp:inline>
                              </w:drawing>
                            </w:r>
                          </w:p>
                          <w:p w14:paraId="15E64256" w14:textId="77777777" w:rsidR="00C83BF3" w:rsidRDefault="00C83BF3" w:rsidP="00153250">
                            <w:pPr>
                              <w:shd w:val="clear" w:color="auto" w:fill="FFFFFF" w:themeFill="background1"/>
                              <w:jc w:val="center"/>
                              <w:rPr>
                                <w:rFonts w:ascii="Arial" w:eastAsia="Century Gothic" w:hAnsi="Arial" w:cs="Arial"/>
                                <w:color w:val="auto"/>
                                <w:lang w:val="en-GB"/>
                              </w:rPr>
                            </w:pPr>
                            <w:r w:rsidRPr="00E6656A">
                              <w:rPr>
                                <w:rFonts w:ascii="Arial" w:eastAsia="Century Gothic" w:hAnsi="Arial" w:cs="Arial"/>
                                <w:b/>
                                <w:bCs/>
                                <w:color w:val="auto"/>
                                <w:lang w:val="en-GB"/>
                              </w:rPr>
                              <w:t xml:space="preserve">72 respondents </w:t>
                            </w:r>
                            <w:r w:rsidRPr="00640E0D">
                              <w:rPr>
                                <w:rFonts w:ascii="Arial" w:eastAsia="Century Gothic" w:hAnsi="Arial" w:cs="Arial"/>
                                <w:color w:val="auto"/>
                                <w:lang w:val="en-GB"/>
                              </w:rPr>
                              <w:t>took part in the Male Voices survey</w:t>
                            </w:r>
                            <w:r w:rsidRPr="00630568">
                              <w:rPr>
                                <w:rFonts w:ascii="Arial" w:eastAsia="Century Gothic" w:hAnsi="Arial" w:cs="Arial"/>
                                <w:color w:val="auto"/>
                                <w:lang w:val="en-GB"/>
                              </w:rPr>
                              <w:t xml:space="preserve"> (Apr 2024)</w:t>
                            </w:r>
                            <w:r w:rsidRPr="00630568">
                              <w:rPr>
                                <w:rFonts w:ascii="Arial" w:eastAsia="Century Gothic" w:hAnsi="Arial" w:cs="Arial"/>
                                <w:color w:val="auto"/>
                                <w:lang w:val="en-GB"/>
                              </w:rPr>
                              <w:br/>
                            </w:r>
                            <w:r>
                              <w:rPr>
                                <w:rFonts w:ascii="Arial" w:eastAsia="Century Gothic" w:hAnsi="Arial" w:cs="Arial"/>
                                <w:color w:val="auto"/>
                                <w:lang w:val="en-GB"/>
                              </w:rPr>
                              <w:t>(See page 4)</w:t>
                            </w:r>
                          </w:p>
                          <w:p w14:paraId="3D8B9C8F" w14:textId="77777777" w:rsidR="00C83BF3" w:rsidRDefault="00C83BF3" w:rsidP="00153250">
                            <w:pPr>
                              <w:shd w:val="clear" w:color="auto" w:fill="FFFFFF" w:themeFill="background1"/>
                              <w:jc w:val="center"/>
                              <w:rPr>
                                <w:rFonts w:ascii="Arial" w:eastAsia="Century Gothic" w:hAnsi="Arial" w:cs="Arial"/>
                                <w:b/>
                                <w:bCs/>
                                <w:color w:val="auto"/>
                                <w:lang w:val="en-GB"/>
                              </w:rPr>
                            </w:pPr>
                            <w:r>
                              <w:rPr>
                                <w:rFonts w:ascii="Arial" w:eastAsia="Century Gothic" w:hAnsi="Arial" w:cs="Arial"/>
                                <w:b/>
                                <w:bCs/>
                                <w:color w:val="auto"/>
                                <w:lang w:val="en-GB"/>
                              </w:rPr>
                              <w:t xml:space="preserve"> Male Victims eLearning </w:t>
                            </w:r>
                          </w:p>
                          <w:p w14:paraId="3001E015" w14:textId="3F946F7A" w:rsidR="00C83BF3" w:rsidRDefault="00C83BF3" w:rsidP="00153250">
                            <w:pPr>
                              <w:shd w:val="clear" w:color="auto" w:fill="FFFFFF" w:themeFill="background1"/>
                              <w:jc w:val="center"/>
                              <w:rPr>
                                <w:rFonts w:ascii="Arial" w:eastAsia="Century Gothic" w:hAnsi="Arial" w:cs="Arial"/>
                              </w:rPr>
                            </w:pPr>
                            <w:r>
                              <w:rPr>
                                <w:rFonts w:ascii="Arial" w:eastAsia="Century Gothic" w:hAnsi="Arial" w:cs="Arial"/>
                              </w:rPr>
                              <w:t xml:space="preserve">Supporting and understanding men who experience Domestic </w:t>
                            </w:r>
                            <w:proofErr w:type="gramStart"/>
                            <w:r>
                              <w:rPr>
                                <w:rFonts w:ascii="Arial" w:eastAsia="Century Gothic" w:hAnsi="Arial" w:cs="Arial"/>
                              </w:rPr>
                              <w:t>Abuse  (</w:t>
                            </w:r>
                            <w:proofErr w:type="gramEnd"/>
                            <w:r w:rsidR="00124149">
                              <w:rPr>
                                <w:rFonts w:ascii="Arial" w:eastAsia="Century Gothic" w:hAnsi="Arial" w:cs="Arial"/>
                              </w:rPr>
                              <w:t>Live 6</w:t>
                            </w:r>
                            <w:r w:rsidR="00124149" w:rsidRPr="00124149">
                              <w:rPr>
                                <w:rFonts w:ascii="Arial" w:eastAsia="Century Gothic" w:hAnsi="Arial" w:cs="Arial"/>
                                <w:vertAlign w:val="superscript"/>
                              </w:rPr>
                              <w:t>th</w:t>
                            </w:r>
                            <w:r w:rsidR="00124149">
                              <w:rPr>
                                <w:rFonts w:ascii="Arial" w:eastAsia="Century Gothic" w:hAnsi="Arial" w:cs="Arial"/>
                              </w:rPr>
                              <w:t xml:space="preserve"> Jun 24</w:t>
                            </w:r>
                            <w:r>
                              <w:rPr>
                                <w:rFonts w:ascii="Arial" w:eastAsia="Century Gothic" w:hAnsi="Arial" w:cs="Arial"/>
                              </w:rPr>
                              <w:t>)</w:t>
                            </w:r>
                            <w:r w:rsidR="00124149">
                              <w:rPr>
                                <w:rFonts w:ascii="Arial" w:eastAsia="Century Gothic" w:hAnsi="Arial" w:cs="Arial"/>
                              </w:rPr>
                              <w:br/>
                            </w:r>
                            <w:hyperlink r:id="rId15" w:history="1">
                              <w:r w:rsidR="00124149">
                                <w:rPr>
                                  <w:rStyle w:val="Hyperlink"/>
                                </w:rPr>
                                <w:t>All Learning - Enable (vc-enable.co.uk)</w:t>
                              </w:r>
                            </w:hyperlink>
                          </w:p>
                          <w:p w14:paraId="52FE6011" w14:textId="77777777" w:rsidR="00C83BF3" w:rsidRPr="0010410D" w:rsidRDefault="00C83BF3" w:rsidP="00153250">
                            <w:pPr>
                              <w:shd w:val="clear" w:color="auto" w:fill="FFFFFF" w:themeFill="background1"/>
                              <w:jc w:val="center"/>
                              <w:rPr>
                                <w:rFonts w:ascii="Arial" w:eastAsia="Century Gothic" w:hAnsi="Arial" w:cs="Arial"/>
                                <w:b/>
                                <w:bCs/>
                              </w:rPr>
                            </w:pPr>
                            <w:r>
                              <w:rPr>
                                <w:rFonts w:ascii="Arial" w:eastAsia="Century Gothic" w:hAnsi="Arial" w:cs="Arial"/>
                                <w:b/>
                                <w:bCs/>
                              </w:rPr>
                              <w:t xml:space="preserve">DHR </w:t>
                            </w:r>
                            <w:r w:rsidRPr="0010410D">
                              <w:rPr>
                                <w:rFonts w:ascii="Arial" w:eastAsia="Century Gothic" w:hAnsi="Arial" w:cs="Arial"/>
                                <w:b/>
                                <w:bCs/>
                              </w:rPr>
                              <w:t>Male Victims Bulletin</w:t>
                            </w:r>
                          </w:p>
                          <w:p w14:paraId="03B84F3C" w14:textId="277F3F99" w:rsidR="00C83BF3" w:rsidRPr="00AB3EE5" w:rsidRDefault="00C83BF3" w:rsidP="00153250">
                            <w:pPr>
                              <w:shd w:val="clear" w:color="auto" w:fill="FFFFFF" w:themeFill="background1"/>
                              <w:jc w:val="center"/>
                              <w:rPr>
                                <w:rFonts w:ascii="Arial" w:eastAsia="Century Gothic" w:hAnsi="Arial" w:cs="Arial"/>
                                <w:color w:val="auto"/>
                                <w:lang w:val="en-GB"/>
                              </w:rPr>
                            </w:pPr>
                            <w:r>
                              <w:rPr>
                                <w:rFonts w:ascii="Arial" w:eastAsia="Century Gothic" w:hAnsi="Arial" w:cs="Arial"/>
                              </w:rPr>
                              <w:t xml:space="preserve"> </w:t>
                            </w:r>
                            <w:r w:rsidR="001A256C">
                              <w:rPr>
                                <w:rFonts w:ascii="Arial" w:eastAsia="Century Gothic" w:hAnsi="Arial" w:cs="Arial"/>
                              </w:rPr>
                              <w:t>Greater understanding of learning for professionals</w:t>
                            </w:r>
                          </w:p>
                          <w:p w14:paraId="50C46938" w14:textId="77777777" w:rsidR="00C83BF3" w:rsidRDefault="00C83BF3" w:rsidP="00153250">
                            <w:pPr>
                              <w:shd w:val="clear" w:color="auto" w:fill="FFFFFF" w:themeFill="background1"/>
                              <w:jc w:val="center"/>
                              <w:rPr>
                                <w:rFonts w:ascii="Arial" w:eastAsia="Century Gothic" w:hAnsi="Arial" w:cs="Arial"/>
                                <w:b/>
                                <w:bCs/>
                                <w:color w:val="auto"/>
                                <w:lang w:val="en-GB"/>
                              </w:rPr>
                            </w:pPr>
                            <w:r w:rsidRPr="00003A54">
                              <w:rPr>
                                <w:rFonts w:ascii="Arial" w:eastAsia="Century Gothic" w:hAnsi="Arial" w:cs="Arial"/>
                                <w:b/>
                                <w:bCs/>
                                <w:color w:val="auto"/>
                                <w:lang w:val="en-GB"/>
                              </w:rPr>
                              <w:t>Importance of language eLearning</w:t>
                            </w:r>
                          </w:p>
                          <w:p w14:paraId="1A055A92" w14:textId="77777777" w:rsidR="00C83BF3" w:rsidRPr="00003A54" w:rsidRDefault="00136CD9" w:rsidP="00153250">
                            <w:pPr>
                              <w:shd w:val="clear" w:color="auto" w:fill="FFFFFF" w:themeFill="background1"/>
                              <w:jc w:val="center"/>
                              <w:rPr>
                                <w:rFonts w:ascii="Arial" w:eastAsia="Century Gothic" w:hAnsi="Arial" w:cs="Arial"/>
                                <w:b/>
                                <w:bCs/>
                                <w:color w:val="auto"/>
                                <w:lang w:val="en-GB"/>
                              </w:rPr>
                            </w:pPr>
                            <w:hyperlink r:id="rId16" w:history="1">
                              <w:r w:rsidR="00C83BF3">
                                <w:rPr>
                                  <w:rStyle w:val="Hyperlink"/>
                                </w:rPr>
                                <w:t>All Learning - Enable (vc-enable.co.uk)</w:t>
                              </w:r>
                            </w:hyperlink>
                          </w:p>
                          <w:p w14:paraId="5A70429E" w14:textId="77777777" w:rsidR="00C83BF3" w:rsidRPr="00C42DC0" w:rsidRDefault="00C83BF3" w:rsidP="00153250">
                            <w:pPr>
                              <w:shd w:val="clear" w:color="auto" w:fill="FFFFFF" w:themeFill="background1"/>
                              <w:jc w:val="center"/>
                              <w:rPr>
                                <w:rFonts w:ascii="Arial" w:hAnsi="Arial" w:cs="Arial"/>
                                <w:b/>
                                <w:bCs/>
                                <w:color w:val="956AAC"/>
                              </w:rPr>
                            </w:pPr>
                          </w:p>
                        </w:tc>
                      </w:tr>
                      <w:tr w:rsidR="00C83BF3" w14:paraId="74C171A2" w14:textId="77777777" w:rsidTr="00153250">
                        <w:trPr>
                          <w:trHeight w:val="5024"/>
                          <w:jc w:val="center"/>
                        </w:trPr>
                        <w:tc>
                          <w:tcPr>
                            <w:tcW w:w="3742" w:type="dxa"/>
                            <w:tcBorders>
                              <w:top w:val="nil"/>
                              <w:bottom w:val="nil"/>
                            </w:tcBorders>
                          </w:tcPr>
                          <w:p w14:paraId="0639DC34" w14:textId="77777777" w:rsidR="00C83BF3" w:rsidRPr="00976A27" w:rsidRDefault="00C83BF3" w:rsidP="00153250">
                            <w:pPr>
                              <w:pStyle w:val="Heading1"/>
                              <w:shd w:val="clear" w:color="auto" w:fill="FFFFFF" w:themeFill="background1"/>
                              <w:rPr>
                                <w:rFonts w:ascii="Arial" w:eastAsia="Century Gothic" w:hAnsi="Arial" w:cs="Arial"/>
                                <w:b/>
                                <w:bCs/>
                                <w:color w:val="956AAC"/>
                                <w:sz w:val="22"/>
                                <w:szCs w:val="22"/>
                                <w:shd w:val="clear" w:color="auto" w:fill="FFFFFF" w:themeFill="background1"/>
                              </w:rPr>
                            </w:pPr>
                          </w:p>
                        </w:tc>
                      </w:tr>
                      <w:tr w:rsidR="00C83BF3" w14:paraId="48089626" w14:textId="77777777" w:rsidTr="00153250">
                        <w:trPr>
                          <w:trHeight w:val="5024"/>
                          <w:jc w:val="center"/>
                        </w:trPr>
                        <w:tc>
                          <w:tcPr>
                            <w:tcW w:w="3742" w:type="dxa"/>
                            <w:tcBorders>
                              <w:top w:val="nil"/>
                              <w:bottom w:val="nil"/>
                            </w:tcBorders>
                          </w:tcPr>
                          <w:p w14:paraId="3C313D47" w14:textId="77777777" w:rsidR="00C83BF3" w:rsidRDefault="00C83BF3" w:rsidP="00153250">
                            <w:pPr>
                              <w:pStyle w:val="Heading1"/>
                              <w:shd w:val="clear" w:color="auto" w:fill="FFFFFF" w:themeFill="background1"/>
                              <w:rPr>
                                <w:noProof/>
                              </w:rPr>
                            </w:pPr>
                          </w:p>
                        </w:tc>
                      </w:tr>
                    </w:tbl>
                    <w:tbl>
                      <w:tblPr>
                        <w:tblStyle w:val="TableGrid"/>
                        <w:tblW w:w="387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nnouncement table"/>
                      </w:tblPr>
                      <w:tblGrid>
                        <w:gridCol w:w="1402"/>
                        <w:gridCol w:w="1302"/>
                        <w:gridCol w:w="1167"/>
                      </w:tblGrid>
                      <w:tr w:rsidR="00C83BF3" w14:paraId="0D7671C8" w14:textId="77777777" w:rsidTr="00153250">
                        <w:trPr>
                          <w:trHeight w:val="551"/>
                        </w:trPr>
                        <w:tc>
                          <w:tcPr>
                            <w:tcW w:w="1402" w:type="dxa"/>
                          </w:tcPr>
                          <w:p w14:paraId="0C7502FB" w14:textId="77777777" w:rsidR="00C83BF3" w:rsidRPr="00C42DC0" w:rsidRDefault="00C83BF3" w:rsidP="00153250">
                            <w:pPr>
                              <w:shd w:val="clear" w:color="auto" w:fill="FFFFFF" w:themeFill="background1"/>
                              <w:spacing w:before="200" w:after="200"/>
                              <w:ind w:right="144"/>
                              <w:jc w:val="center"/>
                              <w:rPr>
                                <w:rFonts w:ascii="Arial" w:eastAsia="Century Gothic" w:hAnsi="Arial" w:cs="Arial"/>
                                <w:b/>
                                <w:bCs/>
                                <w:kern w:val="0"/>
                                <w:lang w:val="en-US"/>
                                <w14:ligatures w14:val="none"/>
                              </w:rPr>
                            </w:pPr>
                          </w:p>
                        </w:tc>
                        <w:tc>
                          <w:tcPr>
                            <w:tcW w:w="1302" w:type="dxa"/>
                          </w:tcPr>
                          <w:p w14:paraId="7FFFFC1F" w14:textId="77777777" w:rsidR="00C83BF3" w:rsidRPr="00C42DC0" w:rsidRDefault="00C83BF3" w:rsidP="00153250">
                            <w:pPr>
                              <w:shd w:val="clear" w:color="auto" w:fill="FFFFFF" w:themeFill="background1"/>
                              <w:spacing w:before="200" w:after="200"/>
                              <w:ind w:right="144"/>
                              <w:jc w:val="center"/>
                              <w:rPr>
                                <w:rFonts w:ascii="Arial" w:eastAsia="Century Gothic" w:hAnsi="Arial" w:cs="Arial"/>
                                <w:b/>
                                <w:bCs/>
                                <w:kern w:val="0"/>
                                <w:lang w:val="en-US"/>
                                <w14:ligatures w14:val="none"/>
                              </w:rPr>
                            </w:pPr>
                          </w:p>
                        </w:tc>
                        <w:tc>
                          <w:tcPr>
                            <w:tcW w:w="1167" w:type="dxa"/>
                          </w:tcPr>
                          <w:p w14:paraId="1A782029" w14:textId="77777777" w:rsidR="00C83BF3" w:rsidRPr="00C42DC0" w:rsidRDefault="00C83BF3" w:rsidP="00153250">
                            <w:pPr>
                              <w:shd w:val="clear" w:color="auto" w:fill="FFFFFF" w:themeFill="background1"/>
                              <w:spacing w:before="200" w:after="200"/>
                              <w:ind w:right="144"/>
                              <w:jc w:val="center"/>
                              <w:rPr>
                                <w:rFonts w:ascii="Arial" w:eastAsia="Century Gothic" w:hAnsi="Arial" w:cs="Arial"/>
                                <w:b/>
                                <w:bCs/>
                                <w:kern w:val="0"/>
                                <w:lang w:val="en-US"/>
                                <w14:ligatures w14:val="none"/>
                              </w:rPr>
                            </w:pPr>
                          </w:p>
                        </w:tc>
                      </w:tr>
                      <w:tr w:rsidR="00C83BF3" w14:paraId="2490C4C9" w14:textId="77777777" w:rsidTr="00153250">
                        <w:tc>
                          <w:tcPr>
                            <w:tcW w:w="1402" w:type="dxa"/>
                          </w:tcPr>
                          <w:p w14:paraId="13F7B191" w14:textId="77777777" w:rsidR="00C83BF3" w:rsidRPr="00C42DC0" w:rsidRDefault="00C83BF3" w:rsidP="00153250">
                            <w:pPr>
                              <w:spacing w:before="200" w:after="200"/>
                              <w:ind w:right="144"/>
                              <w:jc w:val="center"/>
                              <w:rPr>
                                <w:rFonts w:ascii="Arial" w:eastAsia="Century Gothic" w:hAnsi="Arial" w:cs="Arial"/>
                                <w:b/>
                                <w:bCs/>
                                <w:kern w:val="0"/>
                                <w:lang w:val="en-US"/>
                                <w14:ligatures w14:val="none"/>
                              </w:rPr>
                            </w:pPr>
                          </w:p>
                        </w:tc>
                        <w:tc>
                          <w:tcPr>
                            <w:tcW w:w="1302" w:type="dxa"/>
                          </w:tcPr>
                          <w:p w14:paraId="2063CC16" w14:textId="77777777" w:rsidR="00C83BF3" w:rsidRPr="00C42DC0" w:rsidRDefault="00C83BF3" w:rsidP="00153250">
                            <w:pPr>
                              <w:spacing w:before="200" w:after="200"/>
                              <w:ind w:right="144"/>
                              <w:jc w:val="center"/>
                              <w:rPr>
                                <w:rFonts w:ascii="Arial" w:eastAsia="Century Gothic" w:hAnsi="Arial" w:cs="Arial"/>
                                <w:b/>
                                <w:bCs/>
                                <w:kern w:val="0"/>
                                <w:lang w:val="en-US"/>
                                <w14:ligatures w14:val="none"/>
                              </w:rPr>
                            </w:pPr>
                          </w:p>
                        </w:tc>
                        <w:tc>
                          <w:tcPr>
                            <w:tcW w:w="1167" w:type="dxa"/>
                          </w:tcPr>
                          <w:p w14:paraId="2F993B9D" w14:textId="77777777" w:rsidR="00C83BF3" w:rsidRPr="00C42DC0" w:rsidRDefault="00C83BF3" w:rsidP="00153250">
                            <w:pPr>
                              <w:spacing w:before="200" w:after="200"/>
                              <w:ind w:right="144"/>
                              <w:jc w:val="center"/>
                              <w:rPr>
                                <w:rFonts w:ascii="Arial" w:eastAsia="Century Gothic" w:hAnsi="Arial" w:cs="Arial"/>
                                <w:b/>
                                <w:bCs/>
                                <w:kern w:val="0"/>
                                <w:lang w:val="en-US"/>
                                <w14:ligatures w14:val="none"/>
                              </w:rPr>
                            </w:pPr>
                          </w:p>
                        </w:tc>
                      </w:tr>
                    </w:tbl>
                    <w:p w14:paraId="60DA292F" w14:textId="77777777" w:rsidR="00C83BF3" w:rsidRDefault="00C83BF3" w:rsidP="00C83BF3">
                      <w:pPr>
                        <w:pStyle w:val="NoSpacing"/>
                      </w:pPr>
                    </w:p>
                  </w:txbxContent>
                </v:textbox>
                <w10:wrap type="square" side="left" anchorx="page" anchory="margin"/>
              </v:shape>
            </w:pict>
          </mc:Fallback>
        </mc:AlternateContent>
      </w:r>
      <w:r w:rsidRPr="00C83BF3">
        <w:rPr>
          <w:rFonts w:ascii="Arial" w:eastAsia="Times New Roman" w:hAnsi="Arial" w:cs="Arial"/>
          <w:color w:val="956AAC"/>
          <w:kern w:val="0"/>
          <w:sz w:val="56"/>
          <w:szCs w:val="56"/>
          <w:lang w:val="en-US"/>
          <w14:ligatures w14:val="none"/>
        </w:rPr>
        <w:t>DHR Male Victims Bulletin</w:t>
      </w:r>
    </w:p>
    <w:tbl>
      <w:tblPr>
        <w:tblStyle w:val="NewsletterTable"/>
        <w:tblW w:w="3220" w:type="pct"/>
        <w:tblLook w:val="0660" w:firstRow="1" w:lastRow="1" w:firstColumn="0" w:lastColumn="0" w:noHBand="1" w:noVBand="1"/>
        <w:tblDescription w:val="Intro letter"/>
      </w:tblPr>
      <w:tblGrid>
        <w:gridCol w:w="6955"/>
      </w:tblGrid>
      <w:tr w:rsidR="00C83BF3" w:rsidRPr="00C83BF3" w14:paraId="457D3910" w14:textId="77777777" w:rsidTr="00153250">
        <w:trPr>
          <w:cnfStyle w:val="100000000000" w:firstRow="1" w:lastRow="0" w:firstColumn="0" w:lastColumn="0" w:oddVBand="0" w:evenVBand="0" w:oddHBand="0" w:evenHBand="0" w:firstRowFirstColumn="0" w:firstRowLastColumn="0" w:lastRowFirstColumn="0" w:lastRowLastColumn="0"/>
        </w:trPr>
        <w:tc>
          <w:tcPr>
            <w:tcW w:w="0" w:type="auto"/>
          </w:tcPr>
          <w:p w14:paraId="6AC2928E" w14:textId="77777777" w:rsidR="00C83BF3" w:rsidRPr="00C83BF3" w:rsidRDefault="00C83BF3" w:rsidP="00C83BF3">
            <w:pPr>
              <w:rPr>
                <w:rFonts w:ascii="Arial" w:eastAsia="Century Gothic" w:hAnsi="Arial" w:cs="Arial"/>
              </w:rPr>
            </w:pPr>
          </w:p>
        </w:tc>
      </w:tr>
      <w:tr w:rsidR="00C83BF3" w:rsidRPr="00C83BF3" w14:paraId="3AA441B5" w14:textId="77777777" w:rsidTr="00153250">
        <w:tc>
          <w:tcPr>
            <w:tcW w:w="6955" w:type="dxa"/>
          </w:tcPr>
          <w:p w14:paraId="7002EEBB" w14:textId="77777777" w:rsidR="00C83BF3" w:rsidRPr="00C83BF3" w:rsidRDefault="00C83BF3" w:rsidP="00C83BF3">
            <w:pPr>
              <w:spacing w:after="200"/>
              <w:rPr>
                <w:rFonts w:ascii="Arial" w:eastAsia="Century Gothic" w:hAnsi="Arial" w:cs="Arial"/>
                <w:b/>
                <w:bCs/>
                <w:color w:val="956AAC"/>
              </w:rPr>
            </w:pPr>
            <w:r w:rsidRPr="00C83BF3">
              <w:rPr>
                <w:rFonts w:ascii="Arial" w:eastAsia="Century Gothic" w:hAnsi="Arial" w:cs="Arial"/>
                <w:b/>
                <w:bCs/>
                <w:color w:val="956AAC"/>
              </w:rPr>
              <w:t xml:space="preserve">Focus: </w:t>
            </w:r>
          </w:p>
          <w:p w14:paraId="3B8D668F" w14:textId="139244A1" w:rsidR="00C83BF3" w:rsidRPr="00C83BF3" w:rsidRDefault="00EC2E11" w:rsidP="00C83BF3">
            <w:pPr>
              <w:spacing w:after="200"/>
              <w:rPr>
                <w:rFonts w:ascii="Arial" w:eastAsia="Century Gothic" w:hAnsi="Arial" w:cs="Arial"/>
              </w:rPr>
            </w:pPr>
            <w:r>
              <w:rPr>
                <w:rFonts w:ascii="Arial" w:eastAsia="Century Gothic" w:hAnsi="Arial" w:cs="Arial"/>
              </w:rPr>
              <w:t>T</w:t>
            </w:r>
            <w:r w:rsidR="00C83BF3" w:rsidRPr="00C83BF3">
              <w:rPr>
                <w:rFonts w:ascii="Arial" w:eastAsia="Century Gothic" w:hAnsi="Arial" w:cs="Arial"/>
              </w:rPr>
              <w:t>he recent DHR</w:t>
            </w:r>
            <w:r w:rsidR="00681276">
              <w:rPr>
                <w:rFonts w:ascii="Arial" w:eastAsia="Century Gothic" w:hAnsi="Arial" w:cs="Arial"/>
              </w:rPr>
              <w:t>’s 2021X and</w:t>
            </w:r>
            <w:r w:rsidR="00C83BF3" w:rsidRPr="00C83BF3">
              <w:rPr>
                <w:rFonts w:ascii="Arial" w:eastAsia="Century Gothic" w:hAnsi="Arial" w:cs="Arial"/>
              </w:rPr>
              <w:t xml:space="preserve"> 2021Y </w:t>
            </w:r>
            <w:r w:rsidR="00681276">
              <w:rPr>
                <w:rFonts w:ascii="Arial" w:eastAsia="Century Gothic" w:hAnsi="Arial" w:cs="Arial"/>
              </w:rPr>
              <w:t>feature male victims of domestic abuse</w:t>
            </w:r>
            <w:r w:rsidR="000F358C">
              <w:rPr>
                <w:rFonts w:ascii="Arial" w:eastAsia="Century Gothic" w:hAnsi="Arial" w:cs="Arial"/>
              </w:rPr>
              <w:t>.</w:t>
            </w:r>
            <w:r w:rsidR="00226A1D">
              <w:rPr>
                <w:rFonts w:ascii="Arial" w:eastAsia="Century Gothic" w:hAnsi="Arial" w:cs="Arial"/>
              </w:rPr>
              <w:t xml:space="preserve"> These have</w:t>
            </w:r>
            <w:r w:rsidR="00C83BF3" w:rsidRPr="00C83BF3">
              <w:rPr>
                <w:rFonts w:ascii="Arial" w:eastAsia="Century Gothic" w:hAnsi="Arial" w:cs="Arial"/>
              </w:rPr>
              <w:t xml:space="preserve"> brought to light the importance of </w:t>
            </w:r>
            <w:r w:rsidR="00C76AA8">
              <w:rPr>
                <w:rFonts w:ascii="Arial" w:eastAsia="Century Gothic" w:hAnsi="Arial" w:cs="Arial"/>
              </w:rPr>
              <w:t xml:space="preserve">further </w:t>
            </w:r>
            <w:r w:rsidR="00C83BF3" w:rsidRPr="00C83BF3">
              <w:rPr>
                <w:rFonts w:ascii="Arial" w:eastAsia="Century Gothic" w:hAnsi="Arial" w:cs="Arial"/>
              </w:rPr>
              <w:t xml:space="preserve">understanding </w:t>
            </w:r>
            <w:r w:rsidR="00C76AA8">
              <w:rPr>
                <w:rFonts w:ascii="Arial" w:eastAsia="Century Gothic" w:hAnsi="Arial" w:cs="Arial"/>
              </w:rPr>
              <w:t xml:space="preserve">and </w:t>
            </w:r>
            <w:r w:rsidR="0056472F">
              <w:rPr>
                <w:rFonts w:ascii="Arial" w:eastAsia="Century Gothic" w:hAnsi="Arial" w:cs="Arial"/>
              </w:rPr>
              <w:t>awareness raising</w:t>
            </w:r>
            <w:r w:rsidR="009A0C5D">
              <w:rPr>
                <w:rFonts w:ascii="Arial" w:eastAsia="Century Gothic" w:hAnsi="Arial" w:cs="Arial"/>
              </w:rPr>
              <w:t xml:space="preserve"> of </w:t>
            </w:r>
            <w:r w:rsidR="00C83BF3" w:rsidRPr="00C83BF3">
              <w:rPr>
                <w:rFonts w:ascii="Arial" w:eastAsia="Century Gothic" w:hAnsi="Arial" w:cs="Arial"/>
              </w:rPr>
              <w:t>the role of male victims within domestic abuse.</w:t>
            </w:r>
          </w:p>
        </w:tc>
      </w:tr>
      <w:tr w:rsidR="00C83BF3" w:rsidRPr="00C83BF3" w14:paraId="36312FC7" w14:textId="77777777" w:rsidTr="00153250">
        <w:trPr>
          <w:cnfStyle w:val="010000000000" w:firstRow="0" w:lastRow="1" w:firstColumn="0" w:lastColumn="0" w:oddVBand="0" w:evenVBand="0" w:oddHBand="0" w:evenHBand="0" w:firstRowFirstColumn="0" w:firstRowLastColumn="0" w:lastRowFirstColumn="0" w:lastRowLastColumn="0"/>
        </w:trPr>
        <w:tc>
          <w:tcPr>
            <w:tcW w:w="0" w:type="auto"/>
          </w:tcPr>
          <w:p w14:paraId="4A799AB7" w14:textId="77777777" w:rsidR="00C83BF3" w:rsidRPr="00C83BF3" w:rsidRDefault="00C83BF3" w:rsidP="00C83BF3">
            <w:pPr>
              <w:rPr>
                <w:rFonts w:ascii="Arial" w:eastAsia="Century Gothic" w:hAnsi="Arial" w:cs="Arial"/>
              </w:rPr>
            </w:pPr>
          </w:p>
        </w:tc>
      </w:tr>
    </w:tbl>
    <w:p w14:paraId="1802C235" w14:textId="6A2C9048" w:rsidR="00C83BF3" w:rsidRDefault="00C83BF3" w:rsidP="00C83BF3">
      <w:pPr>
        <w:spacing w:after="225" w:line="240" w:lineRule="auto"/>
        <w:jc w:val="center"/>
        <w:rPr>
          <w:rFonts w:ascii="Arial" w:eastAsia="Times New Roman" w:hAnsi="Arial" w:cs="Arial"/>
          <w:kern w:val="0"/>
          <w:lang w:eastAsia="en-GB"/>
          <w14:ligatures w14:val="none"/>
        </w:rPr>
      </w:pPr>
      <w:r w:rsidRPr="00C83BF3">
        <w:rPr>
          <w:rFonts w:ascii="Arial" w:eastAsia="Times New Roman" w:hAnsi="Arial" w:cs="Arial"/>
          <w:kern w:val="0"/>
          <w:lang w:eastAsia="en-GB"/>
          <w14:ligatures w14:val="none"/>
        </w:rPr>
        <w:br/>
        <w:t xml:space="preserve">“There are lots of missed opportunities to identify and support </w:t>
      </w:r>
      <w:r w:rsidRPr="00C83BF3">
        <w:rPr>
          <w:rFonts w:ascii="Arial" w:eastAsia="Times New Roman" w:hAnsi="Arial" w:cs="Arial"/>
          <w:kern w:val="0"/>
          <w:lang w:eastAsia="en-GB"/>
          <w14:ligatures w14:val="none"/>
        </w:rPr>
        <w:br/>
        <w:t xml:space="preserve">male victims of domestic abuse as no one understands the issue. </w:t>
      </w:r>
      <w:r w:rsidRPr="00C83BF3">
        <w:rPr>
          <w:rFonts w:ascii="Arial" w:eastAsia="Times New Roman" w:hAnsi="Arial" w:cs="Arial"/>
          <w:kern w:val="0"/>
          <w:lang w:eastAsia="en-GB"/>
          <w14:ligatures w14:val="none"/>
        </w:rPr>
        <w:br/>
        <w:t xml:space="preserve">As a result, professionals less readily recognise victims and men </w:t>
      </w:r>
      <w:r w:rsidRPr="00C83BF3">
        <w:rPr>
          <w:rFonts w:ascii="Arial" w:eastAsia="Times New Roman" w:hAnsi="Arial" w:cs="Arial"/>
          <w:kern w:val="0"/>
          <w:lang w:eastAsia="en-GB"/>
          <w14:ligatures w14:val="none"/>
        </w:rPr>
        <w:br/>
        <w:t xml:space="preserve">feel that they won’t be believed or taken seriously,” </w:t>
      </w:r>
      <w:r w:rsidRPr="00C83BF3">
        <w:rPr>
          <w:rFonts w:ascii="Arial" w:eastAsia="Times New Roman" w:hAnsi="Arial" w:cs="Arial"/>
          <w:kern w:val="0"/>
          <w:lang w:eastAsia="en-GB"/>
          <w14:ligatures w14:val="none"/>
        </w:rPr>
        <w:br/>
        <w:t xml:space="preserve">Mark Brooks </w:t>
      </w:r>
      <w:r w:rsidR="000B5EBB">
        <w:rPr>
          <w:rFonts w:ascii="Arial" w:eastAsia="Times New Roman" w:hAnsi="Arial" w:cs="Arial"/>
          <w:kern w:val="0"/>
          <w:lang w:eastAsia="en-GB"/>
          <w14:ligatures w14:val="none"/>
        </w:rPr>
        <w:t>CEO,</w:t>
      </w:r>
      <w:r w:rsidRPr="00C83BF3">
        <w:rPr>
          <w:rFonts w:ascii="Arial" w:eastAsia="Times New Roman" w:hAnsi="Arial" w:cs="Arial"/>
          <w:kern w:val="0"/>
          <w:lang w:eastAsia="en-GB"/>
          <w14:ligatures w14:val="none"/>
        </w:rPr>
        <w:t xml:space="preserve"> </w:t>
      </w:r>
      <w:proofErr w:type="spellStart"/>
      <w:r w:rsidRPr="00C83BF3">
        <w:rPr>
          <w:rFonts w:ascii="Arial" w:eastAsia="Times New Roman" w:hAnsi="Arial" w:cs="Arial"/>
          <w:kern w:val="0"/>
          <w:lang w:eastAsia="en-GB"/>
          <w14:ligatures w14:val="none"/>
        </w:rPr>
        <w:t>ManKind</w:t>
      </w:r>
      <w:proofErr w:type="spellEnd"/>
      <w:r w:rsidRPr="00C83BF3">
        <w:rPr>
          <w:rFonts w:ascii="Arial" w:eastAsia="Times New Roman" w:hAnsi="Arial" w:cs="Arial"/>
          <w:kern w:val="0"/>
          <w:lang w:eastAsia="en-GB"/>
          <w14:ligatures w14:val="none"/>
        </w:rPr>
        <w:t xml:space="preserve"> Charity.</w:t>
      </w:r>
    </w:p>
    <w:p w14:paraId="137ED017" w14:textId="77777777" w:rsidR="00EF07DC" w:rsidRPr="00C83BF3" w:rsidRDefault="00EF07DC" w:rsidP="00EF07DC">
      <w:pPr>
        <w:spacing w:before="200" w:after="200" w:line="240" w:lineRule="auto"/>
        <w:ind w:right="144"/>
        <w:jc w:val="center"/>
        <w:rPr>
          <w:rFonts w:ascii="Arial" w:eastAsia="Century Gothic" w:hAnsi="Arial" w:cs="Arial"/>
          <w:b/>
          <w:bCs/>
          <w:color w:val="000000" w:themeColor="text1"/>
          <w:kern w:val="0"/>
          <w:lang w:val="en-US"/>
          <w14:ligatures w14:val="none"/>
        </w:rPr>
      </w:pPr>
      <w:r w:rsidRPr="00C83BF3">
        <w:rPr>
          <w:rFonts w:ascii="Arial" w:hAnsi="Arial" w:cs="Arial"/>
          <w:b/>
          <w:bCs/>
          <w:color w:val="2B3333"/>
          <w:shd w:val="clear" w:color="auto" w:fill="FBFBFB"/>
        </w:rPr>
        <w:t>It is important not to simply assume that ‘male victim’ means ‘female perpetrator’</w:t>
      </w:r>
      <w:r w:rsidRPr="00C83BF3">
        <w:rPr>
          <w:rFonts w:ascii="Poppins" w:hAnsi="Poppins" w:cs="Poppins"/>
          <w:color w:val="2B3333"/>
          <w:shd w:val="clear" w:color="auto" w:fill="FBFBFB"/>
        </w:rPr>
        <w:t xml:space="preserve"> </w:t>
      </w:r>
      <w:r w:rsidRPr="00C83BF3">
        <w:rPr>
          <w:rFonts w:ascii="Arial" w:hAnsi="Arial" w:cs="Arial"/>
          <w:color w:val="000000" w:themeColor="text1"/>
          <w:shd w:val="clear" w:color="auto" w:fill="FBFBFB"/>
        </w:rPr>
        <w:t>(DA Commissioner) So often the narrative of domestic abuse is steeped in assumptions about heterosexual relationships and GBT+ men’s experiences are often invisible.</w:t>
      </w:r>
    </w:p>
    <w:p w14:paraId="3CE127B9" w14:textId="77777777" w:rsidR="00C83BF3" w:rsidRPr="00C83BF3" w:rsidRDefault="00C83BF3" w:rsidP="00C83BF3">
      <w:pPr>
        <w:spacing w:before="200" w:after="200" w:line="240" w:lineRule="auto"/>
        <w:ind w:right="144"/>
        <w:rPr>
          <w:rFonts w:ascii="Arial" w:eastAsia="Century Gothic" w:hAnsi="Arial" w:cs="Arial"/>
          <w:b/>
          <w:bCs/>
          <w:color w:val="956AAC"/>
          <w:kern w:val="0"/>
          <w:lang w:val="en-US"/>
          <w14:ligatures w14:val="none"/>
        </w:rPr>
      </w:pPr>
      <w:r w:rsidRPr="00C83BF3">
        <w:rPr>
          <w:rFonts w:ascii="Arial" w:eastAsia="Century Gothic" w:hAnsi="Arial" w:cs="Arial"/>
          <w:b/>
          <w:bCs/>
          <w:color w:val="956AAC"/>
          <w:kern w:val="0"/>
          <w:lang w:val="en-US"/>
          <w14:ligatures w14:val="none"/>
        </w:rPr>
        <w:t xml:space="preserve">Overview </w:t>
      </w:r>
    </w:p>
    <w:p w14:paraId="24BDAE17" w14:textId="77777777" w:rsidR="00C83BF3" w:rsidRPr="00C83BF3" w:rsidRDefault="00C83BF3" w:rsidP="00C83BF3">
      <w:pPr>
        <w:spacing w:after="300" w:line="240" w:lineRule="auto"/>
        <w:rPr>
          <w:rFonts w:ascii="Arial" w:eastAsia="Times New Roman" w:hAnsi="Arial" w:cs="Arial"/>
          <w:kern w:val="0"/>
          <w:lang w:eastAsia="en-GB"/>
          <w14:ligatures w14:val="none"/>
        </w:rPr>
      </w:pPr>
      <w:r w:rsidRPr="00C83BF3">
        <w:rPr>
          <w:rFonts w:ascii="Arial" w:eastAsia="Times New Roman" w:hAnsi="Arial" w:cs="Arial"/>
          <w:kern w:val="0"/>
          <w:lang w:eastAsia="en-GB"/>
          <w14:ligatures w14:val="none"/>
        </w:rPr>
        <w:t>Domestic Abuse is routinely seen as a gendered crime, perpetrated by men against women.</w:t>
      </w:r>
    </w:p>
    <w:p w14:paraId="1BCC5F95" w14:textId="7C06C418" w:rsidR="00C83BF3" w:rsidRDefault="00B474F0" w:rsidP="00C83BF3">
      <w:pPr>
        <w:spacing w:after="300" w:line="240" w:lineRule="auto"/>
        <w:rPr>
          <w:rFonts w:ascii="Arial" w:eastAsia="Times New Roman" w:hAnsi="Arial" w:cs="Arial"/>
          <w:kern w:val="0"/>
          <w:lang w:eastAsia="en-GB"/>
          <w14:ligatures w14:val="none"/>
        </w:rPr>
      </w:pPr>
      <w:r w:rsidRPr="00C83BF3">
        <w:rPr>
          <w:rFonts w:ascii="Arial" w:eastAsia="Century Gothic" w:hAnsi="Arial" w:cs="Arial"/>
          <w:b/>
          <w:bCs/>
          <w:noProof/>
          <w:color w:val="956AAC"/>
          <w:kern w:val="0"/>
          <w:lang w:val="en-US"/>
        </w:rPr>
        <w:drawing>
          <wp:anchor distT="0" distB="0" distL="114300" distR="114300" simplePos="0" relativeHeight="251658241" behindDoc="0" locked="0" layoutInCell="1" allowOverlap="1" wp14:anchorId="11E687F5" wp14:editId="42150B5C">
            <wp:simplePos x="0" y="0"/>
            <wp:positionH relativeFrom="page">
              <wp:posOffset>5530850</wp:posOffset>
            </wp:positionH>
            <wp:positionV relativeFrom="paragraph">
              <wp:posOffset>1036955</wp:posOffset>
            </wp:positionV>
            <wp:extent cx="2044700" cy="920115"/>
            <wp:effectExtent l="0" t="0" r="0" b="0"/>
            <wp:wrapSquare wrapText="bothSides"/>
            <wp:docPr id="798372459" name="Picture 3" descr="A person and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72459" name="Picture 3" descr="A person and person standing in front of a 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4700" cy="920115"/>
                    </a:xfrm>
                    <a:prstGeom prst="rect">
                      <a:avLst/>
                    </a:prstGeom>
                  </pic:spPr>
                </pic:pic>
              </a:graphicData>
            </a:graphic>
            <wp14:sizeRelH relativeFrom="page">
              <wp14:pctWidth>0</wp14:pctWidth>
            </wp14:sizeRelH>
            <wp14:sizeRelV relativeFrom="page">
              <wp14:pctHeight>0</wp14:pctHeight>
            </wp14:sizeRelV>
          </wp:anchor>
        </w:drawing>
      </w:r>
      <w:r w:rsidR="00C83BF3" w:rsidRPr="00C83BF3">
        <w:rPr>
          <w:rFonts w:ascii="Arial" w:eastAsia="Times New Roman" w:hAnsi="Arial" w:cs="Arial"/>
          <w:kern w:val="0"/>
          <w:lang w:eastAsia="en-GB"/>
          <w14:ligatures w14:val="none"/>
        </w:rPr>
        <w:t xml:space="preserve">There is an increasing recognition of men as victims of intimate partner violence (IPV) within the academic literature and the public narrative. Statistics suggest that </w:t>
      </w:r>
      <w:r w:rsidR="00C83BF3" w:rsidRPr="00C83BF3">
        <w:rPr>
          <w:rFonts w:ascii="Arial" w:eastAsia="Times New Roman" w:hAnsi="Arial" w:cs="Arial"/>
          <w:b/>
          <w:bCs/>
          <w:kern w:val="0"/>
          <w:lang w:eastAsia="en-GB"/>
          <w14:ligatures w14:val="none"/>
        </w:rPr>
        <w:t>one in three victims</w:t>
      </w:r>
      <w:r w:rsidR="00C83BF3" w:rsidRPr="00C83BF3">
        <w:rPr>
          <w:rFonts w:ascii="Arial" w:eastAsia="Times New Roman" w:hAnsi="Arial" w:cs="Arial"/>
          <w:kern w:val="0"/>
          <w:lang w:eastAsia="en-GB"/>
          <w14:ligatures w14:val="none"/>
        </w:rPr>
        <w:t xml:space="preserve"> in the United Kingdom (UK; specifically, England and Wales) are male, with some academic literature suggesting the ratio of female to male </w:t>
      </w:r>
      <w:r w:rsidR="00167E5F">
        <w:rPr>
          <w:rFonts w:ascii="Arial" w:eastAsia="Times New Roman" w:hAnsi="Arial" w:cs="Arial"/>
          <w:kern w:val="0"/>
          <w:lang w:eastAsia="en-GB"/>
          <w14:ligatures w14:val="none"/>
        </w:rPr>
        <w:t>abuse</w:t>
      </w:r>
      <w:r w:rsidR="00C83BF3" w:rsidRPr="00C83BF3">
        <w:rPr>
          <w:rFonts w:ascii="Arial" w:eastAsia="Times New Roman" w:hAnsi="Arial" w:cs="Arial"/>
          <w:kern w:val="0"/>
          <w:lang w:eastAsia="en-GB"/>
          <w14:ligatures w14:val="none"/>
        </w:rPr>
        <w:t xml:space="preserve"> could be even closer (</w:t>
      </w:r>
      <w:hyperlink r:id="rId18" w:anchor="ref2" w:history="1">
        <w:r w:rsidR="00C83BF3" w:rsidRPr="00C83BF3">
          <w:rPr>
            <w:rFonts w:ascii="Arial" w:eastAsia="Times New Roman" w:hAnsi="Arial" w:cs="Arial"/>
            <w:kern w:val="0"/>
            <w:u w:val="single"/>
            <w:lang w:eastAsia="en-GB"/>
            <w14:ligatures w14:val="none"/>
          </w:rPr>
          <w:t>Archer, 2000</w:t>
        </w:r>
      </w:hyperlink>
      <w:r w:rsidR="00C83BF3" w:rsidRPr="00C83BF3">
        <w:rPr>
          <w:rFonts w:ascii="Arial" w:eastAsia="Times New Roman" w:hAnsi="Arial" w:cs="Arial"/>
          <w:kern w:val="0"/>
          <w:lang w:eastAsia="en-GB"/>
          <w14:ligatures w14:val="none"/>
        </w:rPr>
        <w:t xml:space="preserve">). Internal and external barriers can lead to missed opportunities to intervene and support men to escape abuse or prevent higher risk cases from escalation. </w:t>
      </w:r>
    </w:p>
    <w:p w14:paraId="7CE2557D" w14:textId="3101A39E" w:rsidR="00B3451D" w:rsidRDefault="00C83BF3" w:rsidP="00EF07DC">
      <w:pPr>
        <w:spacing w:before="200" w:after="200" w:line="240" w:lineRule="auto"/>
        <w:ind w:right="144"/>
        <w:rPr>
          <w:rFonts w:ascii="Arial" w:eastAsia="Century Gothic" w:hAnsi="Arial" w:cs="Arial"/>
          <w:b/>
          <w:bCs/>
          <w:color w:val="956AAC"/>
          <w:kern w:val="0"/>
          <w:lang w:val="en-US"/>
          <w14:ligatures w14:val="none"/>
        </w:rPr>
      </w:pPr>
      <w:r w:rsidRPr="00C83BF3">
        <w:rPr>
          <w:rFonts w:ascii="Arial" w:eastAsia="Century Gothic" w:hAnsi="Arial" w:cs="Arial"/>
          <w:b/>
          <w:bCs/>
          <w:color w:val="956AAC"/>
          <w:kern w:val="0"/>
          <w:lang w:val="en-US"/>
          <w14:ligatures w14:val="none"/>
        </w:rPr>
        <w:t xml:space="preserve">Why is change needed? </w:t>
      </w:r>
    </w:p>
    <w:p w14:paraId="3FC096A5" w14:textId="3C61A4E2" w:rsidR="00C83BF3" w:rsidRPr="00C83BF3" w:rsidRDefault="00C83BF3" w:rsidP="00EF07DC">
      <w:pPr>
        <w:spacing w:before="200" w:after="200" w:line="240" w:lineRule="auto"/>
        <w:ind w:right="144"/>
        <w:rPr>
          <w:rFonts w:ascii="Arial" w:hAnsi="Arial" w:cs="Arial"/>
          <w:color w:val="000000"/>
          <w:kern w:val="0"/>
        </w:rPr>
      </w:pPr>
      <w:r w:rsidRPr="00C83BF3">
        <w:rPr>
          <w:rFonts w:ascii="Arial" w:hAnsi="Arial" w:cs="Arial"/>
          <w:color w:val="000000"/>
          <w:kern w:val="0"/>
        </w:rPr>
        <w:t xml:space="preserve">Research in the main has been focused on the experiences of female victims </w:t>
      </w:r>
      <w:r w:rsidR="00B3451D">
        <w:rPr>
          <w:rFonts w:ascii="Arial" w:hAnsi="Arial" w:cs="Arial"/>
          <w:color w:val="000000"/>
          <w:kern w:val="0"/>
        </w:rPr>
        <w:br/>
      </w:r>
      <w:r w:rsidRPr="00C83BF3">
        <w:rPr>
          <w:rFonts w:ascii="Arial" w:hAnsi="Arial" w:cs="Arial"/>
          <w:color w:val="000000"/>
          <w:kern w:val="0"/>
        </w:rPr>
        <w:t xml:space="preserve">This has produced a narrative that frames domestic abuse - as a gendered issue. This has led to a focus on heterosexual women as victims with male perpetrators. It is often predicated as being “a cause and consequence of gender inequality, with women disproportionately the victims” (Home </w:t>
      </w:r>
      <w:r w:rsidRPr="00C83BF3">
        <w:rPr>
          <w:rFonts w:ascii="Arial" w:hAnsi="Arial" w:cs="Arial"/>
          <w:color w:val="000000"/>
          <w:kern w:val="0"/>
        </w:rPr>
        <w:lastRenderedPageBreak/>
        <w:t xml:space="preserve">Office, 2020). The effect being that when men are victimised; their voices are minimised and not recognised as a victims. </w:t>
      </w:r>
    </w:p>
    <w:p w14:paraId="74641DC9" w14:textId="77777777" w:rsidR="007A6E88" w:rsidRDefault="00DC0924" w:rsidP="00C83BF3">
      <w:pPr>
        <w:spacing w:before="200" w:after="200" w:line="240" w:lineRule="auto"/>
        <w:ind w:right="144"/>
        <w:contextualSpacing/>
        <w:rPr>
          <w:rFonts w:ascii="Arial" w:hAnsi="Arial" w:cs="Arial"/>
        </w:rPr>
      </w:pPr>
      <w:r w:rsidRPr="00DC0924">
        <w:rPr>
          <w:rFonts w:ascii="Arial" w:hAnsi="Arial" w:cs="Arial"/>
        </w:rPr>
        <w:t>‘It is important for professionals to understand that men do not always recognise they are a victim of domestic abuse. Research tells us that language is key when speaking to males. Using language such as ‘being controlled and asking if someone being aggressive towards them’ may relate more to men rather than asking if they are a victim of domestic abuse. This may feed into a lack of reports to services from men, therefore the national statistics may not be as accurate as they could.</w:t>
      </w:r>
      <w:r>
        <w:rPr>
          <w:rFonts w:ascii="Arial" w:hAnsi="Arial" w:cs="Arial"/>
        </w:rPr>
        <w:t xml:space="preserve"> (Mankind Conference</w:t>
      </w:r>
      <w:r w:rsidR="007A6E88">
        <w:rPr>
          <w:rFonts w:ascii="Arial" w:hAnsi="Arial" w:cs="Arial"/>
        </w:rPr>
        <w:t>, Nov 23</w:t>
      </w:r>
      <w:r>
        <w:rPr>
          <w:rFonts w:ascii="Arial" w:hAnsi="Arial" w:cs="Arial"/>
        </w:rPr>
        <w:t>)</w:t>
      </w:r>
      <w:r w:rsidR="007A6E88">
        <w:rPr>
          <w:rFonts w:ascii="Arial" w:hAnsi="Arial" w:cs="Arial"/>
        </w:rPr>
        <w:t>.</w:t>
      </w:r>
    </w:p>
    <w:p w14:paraId="4E6ECF1D" w14:textId="77777777" w:rsidR="007A6E88" w:rsidRDefault="007A6E88" w:rsidP="00C83BF3">
      <w:pPr>
        <w:spacing w:before="200" w:after="200" w:line="240" w:lineRule="auto"/>
        <w:ind w:right="144"/>
        <w:contextualSpacing/>
        <w:rPr>
          <w:rFonts w:ascii="Arial" w:hAnsi="Arial" w:cs="Arial"/>
        </w:rPr>
      </w:pPr>
    </w:p>
    <w:p w14:paraId="1B41C97B" w14:textId="77777777" w:rsidR="00E15AAB" w:rsidRDefault="005E7242" w:rsidP="001E2838">
      <w:pPr>
        <w:shd w:val="clear" w:color="auto" w:fill="FFFFFF" w:themeFill="background1"/>
        <w:rPr>
          <w:rFonts w:ascii="Arial" w:hAnsi="Arial" w:cs="Arial"/>
        </w:rPr>
      </w:pPr>
      <w:r>
        <w:rPr>
          <w:rFonts w:ascii="Arial" w:hAnsi="Arial" w:cs="Arial"/>
        </w:rPr>
        <w:t>Good practice by a</w:t>
      </w:r>
      <w:r w:rsidR="001E2838" w:rsidRPr="001E2838">
        <w:rPr>
          <w:rFonts w:ascii="Arial" w:hAnsi="Arial" w:cs="Arial"/>
        </w:rPr>
        <w:t>ll Lincolnshire partners involved in DHR 2021X from the onset noted that a male victim of domestic abuse was identified</w:t>
      </w:r>
      <w:r w:rsidR="00E15AAB">
        <w:rPr>
          <w:rFonts w:ascii="Arial" w:hAnsi="Arial" w:cs="Arial"/>
        </w:rPr>
        <w:t>, even though the victim was not able to identify himself as a victim of domestic abuse</w:t>
      </w:r>
      <w:r w:rsidR="001E2838" w:rsidRPr="001E2838">
        <w:rPr>
          <w:rFonts w:ascii="Arial" w:hAnsi="Arial" w:cs="Arial"/>
        </w:rPr>
        <w:t xml:space="preserve">. </w:t>
      </w:r>
    </w:p>
    <w:p w14:paraId="22454102" w14:textId="3AA8BBFC" w:rsidR="001E2838" w:rsidRPr="001E2838" w:rsidRDefault="00E15AAB" w:rsidP="001E2838">
      <w:pPr>
        <w:shd w:val="clear" w:color="auto" w:fill="FFFFFF" w:themeFill="background1"/>
        <w:rPr>
          <w:rFonts w:ascii="Arial" w:eastAsia="Century Gothic" w:hAnsi="Arial" w:cs="Arial"/>
        </w:rPr>
      </w:pPr>
      <w:r>
        <w:rPr>
          <w:rFonts w:ascii="Arial" w:hAnsi="Arial" w:cs="Arial"/>
        </w:rPr>
        <w:t>T</w:t>
      </w:r>
      <w:r w:rsidR="001E2838" w:rsidRPr="001E2838">
        <w:rPr>
          <w:rFonts w:ascii="Arial" w:hAnsi="Arial" w:cs="Arial"/>
        </w:rPr>
        <w:t>his led to</w:t>
      </w:r>
      <w:r w:rsidR="00D8381F">
        <w:rPr>
          <w:rFonts w:ascii="Arial" w:hAnsi="Arial" w:cs="Arial"/>
        </w:rPr>
        <w:t xml:space="preserve"> </w:t>
      </w:r>
      <w:r w:rsidR="001E2838" w:rsidRPr="001E2838">
        <w:rPr>
          <w:rFonts w:ascii="Arial" w:hAnsi="Arial" w:cs="Arial"/>
        </w:rPr>
        <w:t>recognis</w:t>
      </w:r>
      <w:r w:rsidR="00D8381F">
        <w:rPr>
          <w:rFonts w:ascii="Arial" w:hAnsi="Arial" w:cs="Arial"/>
        </w:rPr>
        <w:t>ing</w:t>
      </w:r>
      <w:r w:rsidR="001E2838" w:rsidRPr="001E2838">
        <w:rPr>
          <w:rFonts w:ascii="Arial" w:hAnsi="Arial" w:cs="Arial"/>
        </w:rPr>
        <w:t xml:space="preserve"> that male victims awareness and training was necessary throughout Lincolnshire, which has since been put into place. (Male victims eLearning – Supporting and understanding men who experience Domestic Abuse) </w:t>
      </w:r>
      <w:hyperlink r:id="rId19" w:history="1">
        <w:r w:rsidR="001E2838" w:rsidRPr="001E2838">
          <w:rPr>
            <w:rStyle w:val="Hyperlink"/>
            <w:rFonts w:ascii="Arial" w:hAnsi="Arial" w:cs="Arial"/>
          </w:rPr>
          <w:t>All Learning - Enable (vc-enable.co.uk)</w:t>
        </w:r>
      </w:hyperlink>
    </w:p>
    <w:p w14:paraId="50BC7684" w14:textId="70EBEFF2" w:rsidR="00C83BF3" w:rsidRPr="00C83BF3" w:rsidRDefault="00C83BF3" w:rsidP="00C83BF3">
      <w:pPr>
        <w:spacing w:before="200" w:after="200" w:line="240" w:lineRule="auto"/>
        <w:ind w:right="144"/>
        <w:contextualSpacing/>
        <w:rPr>
          <w:rFonts w:ascii="Arial" w:eastAsia="Century Gothic" w:hAnsi="Arial" w:cs="Arial"/>
          <w:b/>
          <w:bCs/>
          <w:color w:val="956AAC"/>
          <w:kern w:val="0"/>
          <w:lang w:val="en-US"/>
          <w14:ligatures w14:val="none"/>
        </w:rPr>
      </w:pPr>
      <w:r w:rsidRPr="00C83BF3">
        <w:rPr>
          <w:rFonts w:ascii="Arial" w:eastAsia="Century Gothic" w:hAnsi="Arial" w:cs="Arial"/>
          <w:b/>
          <w:bCs/>
          <w:color w:val="956AAC"/>
          <w:kern w:val="0"/>
          <w:lang w:val="en-US"/>
          <w14:ligatures w14:val="none"/>
        </w:rPr>
        <w:t>Stereotyping, myths and misconceptions:</w:t>
      </w:r>
    </w:p>
    <w:p w14:paraId="691B97C4" w14:textId="77777777" w:rsidR="00C83BF3" w:rsidRPr="00C83BF3" w:rsidRDefault="00C83BF3" w:rsidP="00C83BF3">
      <w:pPr>
        <w:spacing w:before="200" w:after="200" w:line="240" w:lineRule="auto"/>
        <w:ind w:left="864" w:right="144"/>
        <w:contextualSpacing/>
        <w:rPr>
          <w:rFonts w:ascii="Arial" w:eastAsia="Century Gothic" w:hAnsi="Arial" w:cs="Arial"/>
          <w:b/>
          <w:bCs/>
          <w:color w:val="956AAC"/>
          <w:kern w:val="0"/>
          <w:lang w:val="en-US"/>
          <w14:ligatures w14:val="none"/>
        </w:rPr>
      </w:pPr>
    </w:p>
    <w:p w14:paraId="629A3708" w14:textId="77777777" w:rsidR="00C83BF3" w:rsidRPr="00C83BF3" w:rsidRDefault="00C83BF3" w:rsidP="00C83BF3">
      <w:pPr>
        <w:spacing w:before="100" w:beforeAutospacing="1" w:after="100" w:afterAutospacing="1" w:line="240" w:lineRule="auto"/>
        <w:rPr>
          <w:rFonts w:ascii="Arial" w:eastAsia="Times New Roman" w:hAnsi="Arial" w:cs="Arial"/>
          <w:color w:val="000000"/>
          <w:kern w:val="0"/>
          <w:lang w:eastAsia="en-GB"/>
          <w14:ligatures w14:val="none"/>
        </w:rPr>
      </w:pPr>
      <w:r w:rsidRPr="00C83BF3">
        <w:rPr>
          <w:rFonts w:ascii="Arial" w:eastAsia="Times New Roman" w:hAnsi="Arial" w:cs="Arial"/>
          <w:color w:val="000000"/>
          <w:kern w:val="0"/>
          <w:lang w:eastAsia="en-GB"/>
          <w14:ligatures w14:val="none"/>
        </w:rPr>
        <w:t>There are myths about men who experience domestic abuse; that it doesn't happen to men, men who are victims are not 'real men' and that the law only protects women.  These myths are false but can impact men disclosing or reporting abuse.</w:t>
      </w:r>
    </w:p>
    <w:p w14:paraId="513E1F46" w14:textId="778CBF90" w:rsidR="00C83BF3" w:rsidRPr="00C83BF3" w:rsidRDefault="00C83BF3" w:rsidP="00C83BF3">
      <w:pPr>
        <w:shd w:val="clear" w:color="auto" w:fill="FFFFFF" w:themeFill="background1"/>
        <w:spacing w:before="300" w:after="300" w:line="240" w:lineRule="auto"/>
        <w:rPr>
          <w:rFonts w:ascii="Arial" w:eastAsia="Times New Roman" w:hAnsi="Arial" w:cs="Arial"/>
          <w:color w:val="0B0C0C"/>
          <w:kern w:val="0"/>
          <w:lang w:eastAsia="en-GB"/>
          <w14:ligatures w14:val="none"/>
        </w:rPr>
      </w:pPr>
      <w:r w:rsidRPr="00C83BF3">
        <w:rPr>
          <w:rFonts w:ascii="Arial" w:eastAsia="Times New Roman" w:hAnsi="Arial" w:cs="Arial"/>
          <w:color w:val="0B0C0C"/>
          <w:kern w:val="0"/>
          <w:lang w:eastAsia="en-GB"/>
          <w14:ligatures w14:val="none"/>
        </w:rPr>
        <w:t>Harmful stereotyping, combined with popular myths and misconceptions around male victims, can act as additional barriers when it comes to reporting and seeking help. For example, stereotypes around masculinity can play a significant role in a male victim’s experience. Male victims may be less likely to disclose that they are being abused as they may believe the term ‘domestic abuse’ is only applicable to women.</w:t>
      </w:r>
    </w:p>
    <w:p w14:paraId="6C40E750" w14:textId="77777777" w:rsidR="00C83BF3" w:rsidRPr="00C83BF3" w:rsidRDefault="00C83BF3" w:rsidP="00C83BF3">
      <w:pPr>
        <w:spacing w:before="200" w:after="200" w:line="240" w:lineRule="auto"/>
        <w:ind w:right="144"/>
        <w:rPr>
          <w:rFonts w:ascii="Arial" w:eastAsia="Century Gothic" w:hAnsi="Arial" w:cs="Arial"/>
          <w:color w:val="956AAC"/>
          <w:kern w:val="0"/>
          <w:lang w:val="en-US"/>
          <w14:ligatures w14:val="none"/>
        </w:rPr>
      </w:pPr>
      <w:r w:rsidRPr="00C83BF3">
        <w:rPr>
          <w:rFonts w:ascii="Arial" w:eastAsia="Century Gothic" w:hAnsi="Arial" w:cs="Arial"/>
          <w:b/>
          <w:bCs/>
          <w:color w:val="956AAC"/>
          <w:kern w:val="0"/>
          <w:lang w:val="en-US"/>
          <w14:ligatures w14:val="none"/>
        </w:rPr>
        <w:t xml:space="preserve">Barriers </w:t>
      </w:r>
    </w:p>
    <w:p w14:paraId="7BABDE77" w14:textId="77777777" w:rsidR="008324E7" w:rsidRDefault="00C83BF3" w:rsidP="00C83BF3">
      <w:pPr>
        <w:spacing w:before="200" w:after="200" w:line="240" w:lineRule="auto"/>
        <w:ind w:right="144"/>
        <w:rPr>
          <w:rFonts w:ascii="Arial" w:hAnsi="Arial" w:cs="Arial"/>
          <w:color w:val="0B0C0C"/>
        </w:rPr>
      </w:pPr>
      <w:r w:rsidRPr="00C83BF3">
        <w:rPr>
          <w:rFonts w:ascii="Arial" w:hAnsi="Arial" w:cs="Arial"/>
          <w:color w:val="000000" w:themeColor="text1"/>
        </w:rPr>
        <w:t xml:space="preserve">Men and boys may face particular challenges to disclosing abuse due to stereotypes and out of fear of not being believed. </w:t>
      </w:r>
      <w:r w:rsidRPr="00C83BF3">
        <w:rPr>
          <w:rFonts w:ascii="Arial" w:hAnsi="Arial" w:cs="Arial"/>
          <w:color w:val="0B0C0C"/>
        </w:rPr>
        <w:t xml:space="preserve">Barriers to reporting these crimes, and seeking help from specialist services, can be experienced by all victims, regardless of sex. </w:t>
      </w:r>
    </w:p>
    <w:p w14:paraId="10F6E100" w14:textId="70294E40" w:rsidR="00C83BF3" w:rsidRPr="00C83BF3" w:rsidRDefault="00C83BF3" w:rsidP="00C83BF3">
      <w:pPr>
        <w:spacing w:before="200" w:after="200" w:line="240" w:lineRule="auto"/>
        <w:ind w:right="144"/>
        <w:rPr>
          <w:rFonts w:ascii="Arial" w:eastAsia="Century Gothic" w:hAnsi="Arial" w:cs="Arial"/>
          <w:kern w:val="0"/>
          <w:lang w:val="en-US"/>
          <w14:ligatures w14:val="none"/>
        </w:rPr>
      </w:pPr>
      <w:r w:rsidRPr="00C83BF3">
        <w:rPr>
          <w:rFonts w:ascii="Arial" w:hAnsi="Arial" w:cs="Arial"/>
          <w:color w:val="0B0C0C"/>
        </w:rPr>
        <w:t>Male victims with protected characteristics may be at greater risk of facing barriers to reporting and seeking help. Services may not be equipped to support those with protected characteristics.</w:t>
      </w:r>
    </w:p>
    <w:p w14:paraId="48AD8E61" w14:textId="77777777" w:rsidR="003271B6" w:rsidRDefault="00C83BF3" w:rsidP="00C83BF3">
      <w:pPr>
        <w:spacing w:after="0" w:line="240" w:lineRule="auto"/>
        <w:textAlignment w:val="baseline"/>
        <w:rPr>
          <w:rFonts w:ascii="Arial" w:eastAsia="Times New Roman" w:hAnsi="Arial" w:cs="Arial"/>
          <w:kern w:val="0"/>
          <w:lang w:eastAsia="en-GB"/>
          <w14:ligatures w14:val="none"/>
        </w:rPr>
      </w:pPr>
      <w:r w:rsidRPr="00C83BF3">
        <w:rPr>
          <w:rFonts w:ascii="Arial" w:eastAsia="Times New Roman" w:hAnsi="Arial" w:cs="Arial"/>
          <w:kern w:val="0"/>
          <w:lang w:eastAsia="en-GB"/>
          <w14:ligatures w14:val="none"/>
        </w:rPr>
        <w:t>LGBT victims and survivors may be less likely to seek support because there can be a lack of clarity as to whether services are ‘LGBT friendly’. (</w:t>
      </w:r>
      <w:r w:rsidRPr="00C83BF3">
        <w:rPr>
          <w:rFonts w:ascii="Arial" w:eastAsia="Times New Roman" w:hAnsi="Arial" w:cs="Arial"/>
          <w:color w:val="000000" w:themeColor="text1"/>
          <w:kern w:val="0"/>
          <w:lang w:eastAsia="en-GB"/>
          <w14:ligatures w14:val="none"/>
        </w:rPr>
        <w:t>Hudson-Sharp, N, Metcalf, H (2016))</w:t>
      </w:r>
      <w:r w:rsidRPr="00C83BF3">
        <w:rPr>
          <w:rFonts w:ascii="Arial" w:eastAsia="Times New Roman" w:hAnsi="Arial" w:cs="Arial"/>
          <w:kern w:val="0"/>
          <w:lang w:eastAsia="en-GB"/>
          <w14:ligatures w14:val="none"/>
        </w:rPr>
        <w:t>. The support organisation Galop identified that LGBT people experienced a range of structural, cultural, individual, and interpersonal barriers when accessing domestic abuse and sexual violence services in the UK.</w:t>
      </w:r>
      <w:r w:rsidRPr="00C83BF3">
        <w:rPr>
          <w:rFonts w:ascii="Times New Roman" w:eastAsia="Times New Roman" w:hAnsi="Times New Roman" w:cs="Times New Roman"/>
          <w:kern w:val="0"/>
          <w:sz w:val="24"/>
          <w:szCs w:val="24"/>
          <w:lang w:eastAsia="en-GB"/>
          <w14:ligatures w14:val="none"/>
        </w:rPr>
        <w:t xml:space="preserve"> (</w:t>
      </w:r>
      <w:r w:rsidRPr="00C83BF3">
        <w:rPr>
          <w:rFonts w:ascii="Arial" w:eastAsia="Times New Roman" w:hAnsi="Arial" w:cs="Arial"/>
          <w:kern w:val="0"/>
          <w:lang w:eastAsia="en-GB"/>
          <w14:ligatures w14:val="none"/>
        </w:rPr>
        <w:t xml:space="preserve">Galop 2021). </w:t>
      </w:r>
    </w:p>
    <w:p w14:paraId="2922A230" w14:textId="77777777" w:rsidR="003271B6" w:rsidRDefault="003271B6" w:rsidP="00C83BF3">
      <w:pPr>
        <w:spacing w:after="0" w:line="240" w:lineRule="auto"/>
        <w:textAlignment w:val="baseline"/>
        <w:rPr>
          <w:rFonts w:ascii="Arial" w:eastAsia="Times New Roman" w:hAnsi="Arial" w:cs="Arial"/>
          <w:kern w:val="0"/>
          <w:lang w:eastAsia="en-GB"/>
          <w14:ligatures w14:val="none"/>
        </w:rPr>
      </w:pPr>
    </w:p>
    <w:p w14:paraId="30B4E068" w14:textId="77777777" w:rsidR="003271B6" w:rsidRPr="00C83BF3" w:rsidRDefault="003271B6" w:rsidP="003271B6">
      <w:pPr>
        <w:spacing w:after="0" w:line="240" w:lineRule="auto"/>
        <w:textAlignment w:val="baseline"/>
        <w:rPr>
          <w:rFonts w:ascii="Arial" w:eastAsia="Century Gothic" w:hAnsi="Arial" w:cs="Arial"/>
          <w:color w:val="956AAC"/>
          <w:kern w:val="0"/>
          <w:sz w:val="24"/>
          <w:szCs w:val="24"/>
          <w:lang w:val="en-US" w:eastAsia="en-GB"/>
          <w14:ligatures w14:val="none"/>
        </w:rPr>
      </w:pPr>
      <w:r w:rsidRPr="00C83BF3">
        <w:rPr>
          <w:rFonts w:ascii="Arial" w:eastAsia="Century Gothic" w:hAnsi="Arial" w:cs="Arial"/>
          <w:b/>
          <w:bCs/>
          <w:color w:val="956AAC"/>
          <w:kern w:val="0"/>
          <w:sz w:val="24"/>
          <w:szCs w:val="24"/>
          <w:lang w:val="en-US" w:eastAsia="en-GB"/>
          <w14:ligatures w14:val="none"/>
        </w:rPr>
        <w:t>Barriers Statistics:</w:t>
      </w:r>
      <w:r>
        <w:rPr>
          <w:rFonts w:ascii="Arial" w:eastAsia="Century Gothic" w:hAnsi="Arial" w:cs="Arial"/>
          <w:b/>
          <w:bCs/>
          <w:color w:val="956AAC"/>
          <w:kern w:val="0"/>
          <w:sz w:val="24"/>
          <w:szCs w:val="24"/>
          <w:lang w:val="en-US" w:eastAsia="en-GB"/>
          <w14:ligatures w14:val="none"/>
        </w:rPr>
        <w:br/>
      </w:r>
    </w:p>
    <w:p w14:paraId="2611CEDF" w14:textId="77777777" w:rsidR="003271B6" w:rsidRPr="00C83BF3" w:rsidRDefault="003271B6" w:rsidP="003271B6">
      <w:pPr>
        <w:numPr>
          <w:ilvl w:val="0"/>
          <w:numId w:val="3"/>
        </w:numPr>
        <w:spacing w:before="200" w:after="200" w:line="240" w:lineRule="auto"/>
        <w:ind w:right="144"/>
        <w:contextualSpacing/>
        <w:rPr>
          <w:rFonts w:ascii="Arial" w:hAnsi="Arial" w:cs="Arial"/>
          <w:color w:val="262626"/>
          <w:kern w:val="0"/>
          <w:lang w:val="en-US"/>
          <w14:ligatures w14:val="none"/>
        </w:rPr>
      </w:pPr>
      <w:r w:rsidRPr="00C83BF3">
        <w:rPr>
          <w:rFonts w:ascii="Arial" w:hAnsi="Arial" w:cs="Arial"/>
          <w:color w:val="262626"/>
          <w:kern w:val="0"/>
          <w:lang w:val="en-US"/>
          <w14:ligatures w14:val="none"/>
        </w:rPr>
        <w:t>89% are concerned about the children.</w:t>
      </w:r>
    </w:p>
    <w:p w14:paraId="143A19BB" w14:textId="77777777" w:rsidR="003271B6" w:rsidRPr="00C83BF3" w:rsidRDefault="003271B6" w:rsidP="003271B6">
      <w:pPr>
        <w:numPr>
          <w:ilvl w:val="0"/>
          <w:numId w:val="3"/>
        </w:numPr>
        <w:spacing w:before="200" w:after="200" w:line="240" w:lineRule="auto"/>
        <w:ind w:right="144"/>
        <w:contextualSpacing/>
        <w:rPr>
          <w:rFonts w:ascii="Arial" w:hAnsi="Arial" w:cs="Arial"/>
          <w:color w:val="262626"/>
          <w:kern w:val="0"/>
          <w:lang w:val="en-US"/>
          <w14:ligatures w14:val="none"/>
        </w:rPr>
      </w:pPr>
      <w:r w:rsidRPr="00C83BF3">
        <w:rPr>
          <w:rFonts w:ascii="Arial" w:hAnsi="Arial" w:cs="Arial"/>
          <w:color w:val="262626"/>
          <w:kern w:val="0"/>
          <w:lang w:val="en-US"/>
          <w14:ligatures w14:val="none"/>
        </w:rPr>
        <w:t>81% believe marriage is for life.</w:t>
      </w:r>
    </w:p>
    <w:p w14:paraId="13F9D0CF" w14:textId="77777777" w:rsidR="003271B6" w:rsidRPr="00C83BF3" w:rsidRDefault="003271B6" w:rsidP="003271B6">
      <w:pPr>
        <w:numPr>
          <w:ilvl w:val="0"/>
          <w:numId w:val="3"/>
        </w:numPr>
        <w:spacing w:before="200" w:after="200" w:line="240" w:lineRule="auto"/>
        <w:ind w:right="144"/>
        <w:contextualSpacing/>
        <w:rPr>
          <w:rFonts w:ascii="Arial" w:hAnsi="Arial" w:cs="Arial"/>
          <w:color w:val="262626"/>
          <w:kern w:val="0"/>
          <w:lang w:val="en-US"/>
          <w14:ligatures w14:val="none"/>
        </w:rPr>
      </w:pPr>
      <w:r w:rsidRPr="00C83BF3">
        <w:rPr>
          <w:rFonts w:ascii="Arial" w:hAnsi="Arial" w:cs="Arial"/>
          <w:color w:val="262626"/>
          <w:kern w:val="0"/>
          <w:lang w:val="en-US"/>
          <w14:ligatures w14:val="none"/>
        </w:rPr>
        <w:t>68% fear never seeing their children again.</w:t>
      </w:r>
    </w:p>
    <w:p w14:paraId="71CC5FAD" w14:textId="77777777" w:rsidR="003271B6" w:rsidRPr="00C83BF3" w:rsidRDefault="003271B6" w:rsidP="003271B6">
      <w:pPr>
        <w:numPr>
          <w:ilvl w:val="0"/>
          <w:numId w:val="3"/>
        </w:numPr>
        <w:spacing w:before="200" w:after="200" w:line="240" w:lineRule="auto"/>
        <w:ind w:right="144"/>
        <w:contextualSpacing/>
        <w:rPr>
          <w:rFonts w:ascii="Arial" w:hAnsi="Arial" w:cs="Arial"/>
          <w:color w:val="262626"/>
          <w:kern w:val="0"/>
          <w:lang w:val="en-US"/>
          <w14:ligatures w14:val="none"/>
        </w:rPr>
      </w:pPr>
      <w:r w:rsidRPr="00C83BF3">
        <w:rPr>
          <w:rFonts w:ascii="Arial" w:hAnsi="Arial" w:cs="Arial"/>
          <w:color w:val="262626"/>
          <w:kern w:val="0"/>
          <w:lang w:val="en-US"/>
          <w14:ligatures w14:val="none"/>
        </w:rPr>
        <w:t>53% don’t have enough money.</w:t>
      </w:r>
    </w:p>
    <w:p w14:paraId="487F5ED1" w14:textId="77777777" w:rsidR="003271B6" w:rsidRPr="00C83BF3" w:rsidRDefault="003271B6" w:rsidP="003271B6">
      <w:pPr>
        <w:numPr>
          <w:ilvl w:val="0"/>
          <w:numId w:val="3"/>
        </w:numPr>
        <w:spacing w:before="200" w:after="200" w:line="240" w:lineRule="auto"/>
        <w:ind w:right="144"/>
        <w:contextualSpacing/>
        <w:rPr>
          <w:rFonts w:ascii="Arial" w:hAnsi="Arial" w:cs="Arial"/>
          <w:color w:val="262626"/>
          <w:kern w:val="0"/>
          <w:lang w:val="en-US"/>
          <w14:ligatures w14:val="none"/>
        </w:rPr>
      </w:pPr>
      <w:r w:rsidRPr="00C83BF3">
        <w:rPr>
          <w:rFonts w:ascii="Arial" w:hAnsi="Arial" w:cs="Arial"/>
          <w:color w:val="262626"/>
          <w:kern w:val="0"/>
          <w:lang w:val="en-US"/>
          <w14:ligatures w14:val="none"/>
        </w:rPr>
        <w:t>46% don’t want the kids to be taken away from their mother.</w:t>
      </w:r>
    </w:p>
    <w:p w14:paraId="59655237" w14:textId="77777777" w:rsidR="003271B6" w:rsidRPr="00C83BF3" w:rsidRDefault="003271B6" w:rsidP="003271B6">
      <w:pPr>
        <w:numPr>
          <w:ilvl w:val="0"/>
          <w:numId w:val="3"/>
        </w:numPr>
        <w:spacing w:before="200" w:after="200" w:line="240" w:lineRule="auto"/>
        <w:ind w:right="144"/>
        <w:contextualSpacing/>
        <w:rPr>
          <w:rFonts w:ascii="Arial" w:hAnsi="Arial" w:cs="Arial"/>
          <w:color w:val="262626"/>
          <w:kern w:val="0"/>
          <w:lang w:val="en-US"/>
          <w14:ligatures w14:val="none"/>
        </w:rPr>
      </w:pPr>
      <w:r w:rsidRPr="00C83BF3">
        <w:rPr>
          <w:rFonts w:ascii="Arial" w:hAnsi="Arial" w:cs="Arial"/>
          <w:color w:val="262626"/>
          <w:kern w:val="0"/>
          <w:lang w:val="en-US"/>
          <w14:ligatures w14:val="none"/>
        </w:rPr>
        <w:t>53% of men who contacted the Mankind helpline have never told anyone.</w:t>
      </w:r>
    </w:p>
    <w:p w14:paraId="1F0FDD1A" w14:textId="77777777" w:rsidR="003271B6" w:rsidRPr="00C83BF3" w:rsidRDefault="003271B6" w:rsidP="003271B6">
      <w:pPr>
        <w:numPr>
          <w:ilvl w:val="0"/>
          <w:numId w:val="3"/>
        </w:numPr>
        <w:spacing w:before="200" w:after="200" w:line="240" w:lineRule="auto"/>
        <w:ind w:right="144"/>
        <w:contextualSpacing/>
        <w:rPr>
          <w:rFonts w:ascii="Arial" w:hAnsi="Arial" w:cs="Arial"/>
          <w:color w:val="262626"/>
          <w:kern w:val="0"/>
          <w:lang w:val="en-US"/>
          <w14:ligatures w14:val="none"/>
        </w:rPr>
      </w:pPr>
      <w:r w:rsidRPr="00C83BF3">
        <w:rPr>
          <w:rFonts w:ascii="Arial" w:hAnsi="Arial" w:cs="Arial"/>
          <w:color w:val="262626"/>
          <w:kern w:val="0"/>
          <w:lang w:val="en-US"/>
          <w14:ligatures w14:val="none"/>
        </w:rPr>
        <w:t>70% of those who say would only call if anonymous.</w:t>
      </w:r>
    </w:p>
    <w:p w14:paraId="3EA1EF1C" w14:textId="77777777" w:rsidR="003271B6" w:rsidRDefault="003271B6" w:rsidP="003271B6">
      <w:pPr>
        <w:numPr>
          <w:ilvl w:val="0"/>
          <w:numId w:val="3"/>
        </w:numPr>
        <w:spacing w:before="200" w:after="200" w:line="240" w:lineRule="auto"/>
        <w:ind w:right="144"/>
        <w:contextualSpacing/>
        <w:rPr>
          <w:rFonts w:ascii="Arial" w:hAnsi="Arial" w:cs="Arial"/>
          <w:color w:val="262626"/>
          <w:kern w:val="0"/>
          <w:lang w:val="en-US"/>
          <w14:ligatures w14:val="none"/>
        </w:rPr>
      </w:pPr>
      <w:r w:rsidRPr="00C83BF3">
        <w:rPr>
          <w:rFonts w:ascii="Arial" w:hAnsi="Arial" w:cs="Arial"/>
          <w:color w:val="262626"/>
          <w:kern w:val="0"/>
          <w:lang w:val="en-US"/>
          <w14:ligatures w14:val="none"/>
        </w:rPr>
        <w:lastRenderedPageBreak/>
        <w:t>66% have children in the household.</w:t>
      </w:r>
    </w:p>
    <w:p w14:paraId="473EBE9D" w14:textId="453BFB40" w:rsidR="00C83BF3" w:rsidRPr="00C83BF3" w:rsidRDefault="00C83BF3" w:rsidP="00C83BF3">
      <w:pPr>
        <w:spacing w:after="0" w:line="240" w:lineRule="auto"/>
        <w:textAlignment w:val="baseline"/>
        <w:rPr>
          <w:rFonts w:ascii="Arial" w:eastAsia="Times New Roman" w:hAnsi="Arial" w:cs="Arial"/>
          <w:kern w:val="0"/>
          <w:lang w:eastAsia="en-GB"/>
          <w14:ligatures w14:val="none"/>
        </w:rPr>
      </w:pPr>
      <w:r w:rsidRPr="00C83BF3">
        <w:rPr>
          <w:rFonts w:ascii="Arial" w:eastAsia="Times New Roman" w:hAnsi="Arial" w:cs="Arial"/>
          <w:kern w:val="0"/>
          <w:lang w:eastAsia="en-GB"/>
          <w14:ligatures w14:val="none"/>
        </w:rPr>
        <w:br/>
        <w:t>​</w:t>
      </w:r>
    </w:p>
    <w:p w14:paraId="75CF7339" w14:textId="77777777" w:rsidR="0072124C" w:rsidRPr="00321BB2" w:rsidRDefault="0072124C" w:rsidP="0072124C">
      <w:pPr>
        <w:rPr>
          <w:rFonts w:ascii="Arial" w:hAnsi="Arial" w:cs="Arial"/>
          <w:b/>
          <w:bCs/>
        </w:rPr>
      </w:pPr>
      <w:r w:rsidRPr="00321BB2">
        <w:rPr>
          <w:rFonts w:ascii="Arial" w:hAnsi="Arial" w:cs="Arial"/>
          <w:b/>
          <w:bCs/>
        </w:rPr>
        <w:t>Work to raise awareness being carried out:</w:t>
      </w:r>
    </w:p>
    <w:p w14:paraId="32845941" w14:textId="0BA76916" w:rsidR="0072124C" w:rsidRPr="00321BB2" w:rsidRDefault="0072124C" w:rsidP="0072124C">
      <w:pPr>
        <w:rPr>
          <w:rFonts w:ascii="Arial" w:hAnsi="Arial" w:cs="Arial"/>
        </w:rPr>
      </w:pPr>
      <w:r w:rsidRPr="00321BB2">
        <w:rPr>
          <w:rFonts w:ascii="Arial" w:hAnsi="Arial" w:cs="Arial"/>
        </w:rPr>
        <w:t xml:space="preserve">The Tackling Violence Against Women and Girls Strategy </w:t>
      </w:r>
      <w:r w:rsidR="00AC6E61">
        <w:rPr>
          <w:rFonts w:ascii="Arial" w:hAnsi="Arial" w:cs="Arial"/>
        </w:rPr>
        <w:t>(</w:t>
      </w:r>
      <w:r w:rsidRPr="00321BB2">
        <w:rPr>
          <w:rFonts w:ascii="Arial" w:hAnsi="Arial" w:cs="Arial"/>
        </w:rPr>
        <w:t>GOV.UK</w:t>
      </w:r>
      <w:r w:rsidR="00AC6E61">
        <w:rPr>
          <w:rFonts w:ascii="Arial" w:hAnsi="Arial" w:cs="Arial"/>
        </w:rPr>
        <w:t>)</w:t>
      </w:r>
      <w:r w:rsidRPr="00321BB2">
        <w:rPr>
          <w:rFonts w:ascii="Arial" w:hAnsi="Arial" w:cs="Arial"/>
        </w:rPr>
        <w:t xml:space="preserve"> in which male victims of domestic abuse are classified as a victim of VAWG. This move has been widely criticised by survivors and charities for not explicitly recognising males as victims within their own right, further delegitimising their experiences and making it more difficult for them to speak out (Broberg, 2022).</w:t>
      </w:r>
    </w:p>
    <w:p w14:paraId="64C09D0E" w14:textId="3E75F817" w:rsidR="008F5D2D" w:rsidRDefault="00136CD9" w:rsidP="0072124C">
      <w:pPr>
        <w:spacing w:after="0" w:line="240" w:lineRule="auto"/>
        <w:textAlignment w:val="baseline"/>
        <w:rPr>
          <w:rFonts w:ascii="Calibri" w:eastAsia="Times New Roman" w:hAnsi="Calibri" w:cs="Calibri"/>
          <w:kern w:val="0"/>
          <w:sz w:val="24"/>
          <w:szCs w:val="24"/>
          <w:lang w:eastAsia="en-GB"/>
          <w14:ligatures w14:val="none"/>
        </w:rPr>
      </w:pPr>
      <w:hyperlink r:id="rId20" w:history="1">
        <w:r w:rsidR="0072124C" w:rsidRPr="00321BB2">
          <w:rPr>
            <w:rStyle w:val="Hyperlink"/>
            <w:rFonts w:ascii="Arial" w:hAnsi="Arial" w:cs="Arial"/>
            <w:b/>
            <w:bCs/>
            <w:color w:val="0B74A8"/>
            <w:bdr w:val="none" w:sz="0" w:space="0" w:color="auto" w:frame="1"/>
          </w:rPr>
          <w:t>Supporting Male Victims document</w:t>
        </w:r>
      </w:hyperlink>
      <w:r w:rsidR="0072124C" w:rsidRPr="00321BB2">
        <w:rPr>
          <w:rStyle w:val="Strong"/>
          <w:rFonts w:ascii="Arial" w:hAnsi="Arial" w:cs="Arial"/>
          <w:color w:val="353535"/>
          <w:bdr w:val="none" w:sz="0" w:space="0" w:color="auto" w:frame="1"/>
          <w:shd w:val="clear" w:color="auto" w:fill="FFFFFF"/>
        </w:rPr>
        <w:t> </w:t>
      </w:r>
      <w:r w:rsidR="0072124C" w:rsidRPr="00321BB2">
        <w:rPr>
          <w:rFonts w:ascii="Arial" w:hAnsi="Arial" w:cs="Arial"/>
        </w:rPr>
        <w:t xml:space="preserve">outlines the Government’s support for male victims of crimes that fall within the violence against women and </w:t>
      </w:r>
      <w:r w:rsidR="001352F7" w:rsidRPr="00321BB2">
        <w:rPr>
          <w:rFonts w:ascii="Arial" w:hAnsi="Arial" w:cs="Arial"/>
        </w:rPr>
        <w:t>girl’s</w:t>
      </w:r>
      <w:r w:rsidR="0072124C" w:rsidRPr="00321BB2">
        <w:rPr>
          <w:rFonts w:ascii="Arial" w:hAnsi="Arial" w:cs="Arial"/>
        </w:rPr>
        <w:t xml:space="preserve"> space. This document sits alongside the Tackling violence against women and girls strategy </w:t>
      </w:r>
      <w:r w:rsidR="008F5D2D">
        <w:rPr>
          <w:rFonts w:ascii="Arial" w:hAnsi="Arial" w:cs="Arial"/>
        </w:rPr>
        <w:t>(</w:t>
      </w:r>
      <w:r w:rsidR="0072124C" w:rsidRPr="00321BB2">
        <w:rPr>
          <w:rFonts w:ascii="Arial" w:hAnsi="Arial" w:cs="Arial"/>
        </w:rPr>
        <w:t>GOV.UK</w:t>
      </w:r>
      <w:r w:rsidR="008F5D2D">
        <w:rPr>
          <w:rFonts w:ascii="Arial" w:hAnsi="Arial" w:cs="Arial"/>
        </w:rPr>
        <w:t>)</w:t>
      </w:r>
      <w:r w:rsidR="0072124C" w:rsidRPr="00321BB2">
        <w:rPr>
          <w:rFonts w:ascii="Arial" w:hAnsi="Arial" w:cs="Arial"/>
        </w:rPr>
        <w:t xml:space="preserve"> and the Domestic Abuse Plan 2022, as a connected and complementary piece of work.</w:t>
      </w:r>
      <w:r w:rsidR="00C83BF3" w:rsidRPr="00C83BF3">
        <w:rPr>
          <w:rFonts w:ascii="Calibri" w:eastAsia="Times New Roman" w:hAnsi="Calibri" w:cs="Calibri"/>
          <w:kern w:val="0"/>
          <w:sz w:val="24"/>
          <w:szCs w:val="24"/>
          <w:lang w:eastAsia="en-GB"/>
          <w14:ligatures w14:val="none"/>
        </w:rPr>
        <w:t>​</w:t>
      </w:r>
    </w:p>
    <w:p w14:paraId="6EFB3A0C" w14:textId="7D514D4B" w:rsidR="00D34B3D" w:rsidRPr="00BC417D" w:rsidRDefault="00D34B3D" w:rsidP="00BC417D">
      <w:pPr>
        <w:pStyle w:val="NormalWeb"/>
        <w:shd w:val="clear" w:color="auto" w:fill="FFFFFF"/>
        <w:spacing w:before="0" w:beforeAutospacing="0" w:after="0" w:afterAutospacing="0"/>
        <w:jc w:val="center"/>
        <w:textAlignment w:val="baseline"/>
        <w:rPr>
          <w:rFonts w:ascii="Arial" w:hAnsi="Arial" w:cs="Arial"/>
          <w:sz w:val="22"/>
          <w:szCs w:val="22"/>
        </w:rPr>
      </w:pPr>
      <w:r>
        <w:rPr>
          <w:rFonts w:ascii="Calibri" w:hAnsi="Calibri" w:cs="Calibri"/>
        </w:rPr>
        <w:br/>
      </w:r>
      <w:r w:rsidRPr="00BC417D">
        <w:rPr>
          <w:rFonts w:ascii="Arial" w:hAnsi="Arial" w:cs="Arial"/>
          <w:sz w:val="22"/>
          <w:szCs w:val="22"/>
          <w:shd w:val="clear" w:color="auto" w:fill="FFFFFF"/>
        </w:rPr>
        <w:t>There still remain</w:t>
      </w:r>
      <w:r w:rsidR="00BC417D" w:rsidRPr="00BC417D">
        <w:rPr>
          <w:rFonts w:ascii="Arial" w:hAnsi="Arial" w:cs="Arial"/>
          <w:sz w:val="22"/>
          <w:szCs w:val="22"/>
          <w:shd w:val="clear" w:color="auto" w:fill="FFFFFF"/>
        </w:rPr>
        <w:t>s</w:t>
      </w:r>
      <w:r w:rsidRPr="00BC417D">
        <w:rPr>
          <w:rFonts w:ascii="Arial" w:hAnsi="Arial" w:cs="Arial"/>
          <w:sz w:val="22"/>
          <w:szCs w:val="22"/>
          <w:shd w:val="clear" w:color="auto" w:fill="FFFFFF"/>
        </w:rPr>
        <w:t xml:space="preserve"> significant issues in how male victims are described and recognised, </w:t>
      </w:r>
      <w:r w:rsidR="00367FEA">
        <w:rPr>
          <w:rFonts w:ascii="Arial" w:hAnsi="Arial" w:cs="Arial"/>
          <w:sz w:val="22"/>
          <w:szCs w:val="22"/>
          <w:shd w:val="clear" w:color="auto" w:fill="FFFFFF"/>
        </w:rPr>
        <w:br/>
      </w:r>
      <w:r w:rsidRPr="00BC417D">
        <w:rPr>
          <w:rFonts w:ascii="Arial" w:hAnsi="Arial" w:cs="Arial"/>
          <w:sz w:val="22"/>
          <w:szCs w:val="22"/>
          <w:shd w:val="clear" w:color="auto" w:fill="FFFFFF"/>
        </w:rPr>
        <w:t xml:space="preserve">as well as the need to accelerate the dismantling of the cultural, societal and </w:t>
      </w:r>
      <w:r w:rsidR="00367FEA">
        <w:rPr>
          <w:rFonts w:ascii="Arial" w:hAnsi="Arial" w:cs="Arial"/>
          <w:sz w:val="22"/>
          <w:szCs w:val="22"/>
          <w:shd w:val="clear" w:color="auto" w:fill="FFFFFF"/>
        </w:rPr>
        <w:br/>
      </w:r>
      <w:r w:rsidRPr="00BC417D">
        <w:rPr>
          <w:rFonts w:ascii="Arial" w:hAnsi="Arial" w:cs="Arial"/>
          <w:sz w:val="22"/>
          <w:szCs w:val="22"/>
          <w:shd w:val="clear" w:color="auto" w:fill="FFFFFF"/>
        </w:rPr>
        <w:t xml:space="preserve">public service delivery barriers they face. </w:t>
      </w:r>
      <w:r w:rsidR="00900257" w:rsidRPr="00BC417D">
        <w:rPr>
          <w:rStyle w:val="Strong"/>
          <w:rFonts w:ascii="Arial" w:hAnsi="Arial" w:cs="Arial"/>
          <w:b w:val="0"/>
          <w:bCs w:val="0"/>
          <w:sz w:val="22"/>
          <w:szCs w:val="22"/>
          <w:bdr w:val="none" w:sz="0" w:space="0" w:color="auto" w:frame="1"/>
        </w:rPr>
        <w:t>(Brooks</w:t>
      </w:r>
      <w:r w:rsidRPr="00BC417D">
        <w:rPr>
          <w:rStyle w:val="Strong"/>
          <w:rFonts w:ascii="Arial" w:hAnsi="Arial" w:cs="Arial"/>
          <w:b w:val="0"/>
          <w:bCs w:val="0"/>
          <w:sz w:val="22"/>
          <w:szCs w:val="22"/>
          <w:bdr w:val="none" w:sz="0" w:space="0" w:color="auto" w:frame="1"/>
        </w:rPr>
        <w:t xml:space="preserve"> 2022</w:t>
      </w:r>
      <w:r w:rsidR="00900257" w:rsidRPr="00BC417D">
        <w:rPr>
          <w:rStyle w:val="Strong"/>
          <w:rFonts w:ascii="Arial" w:hAnsi="Arial" w:cs="Arial"/>
          <w:b w:val="0"/>
          <w:bCs w:val="0"/>
          <w:sz w:val="22"/>
          <w:szCs w:val="22"/>
          <w:bdr w:val="none" w:sz="0" w:space="0" w:color="auto" w:frame="1"/>
        </w:rPr>
        <w:t>)</w:t>
      </w:r>
      <w:r w:rsidR="0019169E">
        <w:rPr>
          <w:rStyle w:val="Strong"/>
          <w:rFonts w:ascii="Arial" w:hAnsi="Arial" w:cs="Arial"/>
          <w:b w:val="0"/>
          <w:bCs w:val="0"/>
          <w:sz w:val="22"/>
          <w:szCs w:val="22"/>
          <w:bdr w:val="none" w:sz="0" w:space="0" w:color="auto" w:frame="1"/>
        </w:rPr>
        <w:br/>
      </w:r>
    </w:p>
    <w:p w14:paraId="738B7662" w14:textId="05527218" w:rsidR="0019169E" w:rsidRPr="00321BB2" w:rsidRDefault="0019169E" w:rsidP="0019169E">
      <w:pPr>
        <w:rPr>
          <w:rFonts w:ascii="Arial" w:hAnsi="Arial" w:cs="Arial"/>
        </w:rPr>
      </w:pPr>
      <w:r w:rsidRPr="00321BB2">
        <w:rPr>
          <w:rFonts w:ascii="Arial" w:hAnsi="Arial" w:cs="Arial"/>
        </w:rPr>
        <w:t xml:space="preserve">The </w:t>
      </w:r>
      <w:r w:rsidR="00451604">
        <w:rPr>
          <w:rFonts w:ascii="Arial" w:hAnsi="Arial" w:cs="Arial"/>
        </w:rPr>
        <w:t>S</w:t>
      </w:r>
      <w:r w:rsidRPr="00321BB2">
        <w:rPr>
          <w:rFonts w:ascii="Arial" w:hAnsi="Arial" w:cs="Arial"/>
        </w:rPr>
        <w:t xml:space="preserve">urvivorship </w:t>
      </w:r>
      <w:r w:rsidR="00451604">
        <w:rPr>
          <w:rFonts w:ascii="Arial" w:hAnsi="Arial" w:cs="Arial"/>
        </w:rPr>
        <w:t>E</w:t>
      </w:r>
      <w:r w:rsidRPr="00321BB2">
        <w:rPr>
          <w:rFonts w:ascii="Arial" w:hAnsi="Arial" w:cs="Arial"/>
        </w:rPr>
        <w:t>xperience of Men and Boys of Crimes Categorised as Crimes of Violence Against Women and Girls</w:t>
      </w:r>
      <w:r w:rsidR="00451604">
        <w:rPr>
          <w:rFonts w:ascii="Arial" w:hAnsi="Arial" w:cs="Arial"/>
        </w:rPr>
        <w:t xml:space="preserve">, </w:t>
      </w:r>
      <w:r w:rsidRPr="00321BB2">
        <w:rPr>
          <w:rFonts w:ascii="Arial" w:hAnsi="Arial" w:cs="Arial"/>
        </w:rPr>
        <w:t>University of Central Lancashire (Apr 2024)</w:t>
      </w:r>
      <w:r w:rsidR="00451604">
        <w:rPr>
          <w:rFonts w:ascii="Arial" w:hAnsi="Arial" w:cs="Arial"/>
        </w:rPr>
        <w:t xml:space="preserve"> </w:t>
      </w:r>
      <w:r w:rsidRPr="00321BB2">
        <w:rPr>
          <w:rFonts w:ascii="Arial" w:hAnsi="Arial" w:cs="Arial"/>
        </w:rPr>
        <w:t>369 respon</w:t>
      </w:r>
      <w:r w:rsidR="00B23261">
        <w:rPr>
          <w:rFonts w:ascii="Arial" w:hAnsi="Arial" w:cs="Arial"/>
        </w:rPr>
        <w:t>dents took part in the survey</w:t>
      </w:r>
      <w:r w:rsidRPr="00321BB2">
        <w:rPr>
          <w:rFonts w:ascii="Arial" w:hAnsi="Arial" w:cs="Arial"/>
        </w:rPr>
        <w:t xml:space="preserve"> (Aug 2023) – 342 male survivors, 3 female survivors, 16 family members, partner, or friend of male survivor and 8 others (professionals)</w:t>
      </w:r>
      <w:r w:rsidR="001D3763">
        <w:rPr>
          <w:rFonts w:ascii="Arial" w:hAnsi="Arial" w:cs="Arial"/>
        </w:rPr>
        <w:t>.</w:t>
      </w:r>
    </w:p>
    <w:p w14:paraId="4459DD0E" w14:textId="5E45F0C3" w:rsidR="0019169E" w:rsidRPr="00321BB2" w:rsidRDefault="00EF509A" w:rsidP="0019169E">
      <w:pPr>
        <w:rPr>
          <w:rFonts w:ascii="Arial" w:hAnsi="Arial" w:cs="Arial"/>
        </w:rPr>
      </w:pPr>
      <w:r w:rsidRPr="00321BB2">
        <w:rPr>
          <w:rFonts w:ascii="Arial" w:hAnsi="Arial" w:cs="Arial"/>
          <w:noProof/>
        </w:rPr>
        <w:drawing>
          <wp:anchor distT="0" distB="0" distL="114300" distR="114300" simplePos="0" relativeHeight="251658243" behindDoc="0" locked="0" layoutInCell="1" allowOverlap="1" wp14:anchorId="1093189B" wp14:editId="4B3F439E">
            <wp:simplePos x="0" y="0"/>
            <wp:positionH relativeFrom="margin">
              <wp:align>left</wp:align>
            </wp:positionH>
            <wp:positionV relativeFrom="paragraph">
              <wp:posOffset>6350</wp:posOffset>
            </wp:positionV>
            <wp:extent cx="2240280" cy="1301750"/>
            <wp:effectExtent l="0" t="0" r="7620" b="0"/>
            <wp:wrapSquare wrapText="bothSides"/>
            <wp:docPr id="204417142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71425" name="Picture 1" descr="A screenshot of a computer screen&#10;&#10;Description automatically generated"/>
                    <pic:cNvPicPr/>
                  </pic:nvPicPr>
                  <pic:blipFill rotWithShape="1">
                    <a:blip r:embed="rId21" cstate="print">
                      <a:extLst>
                        <a:ext uri="{28A0092B-C50C-407E-A947-70E740481C1C}">
                          <a14:useLocalDpi xmlns:a14="http://schemas.microsoft.com/office/drawing/2010/main" val="0"/>
                        </a:ext>
                      </a:extLst>
                    </a:blip>
                    <a:srcRect l="14894" t="48061" r="45309" b="10970"/>
                    <a:stretch/>
                  </pic:blipFill>
                  <pic:spPr bwMode="auto">
                    <a:xfrm>
                      <a:off x="0" y="0"/>
                      <a:ext cx="2286085" cy="13282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763">
        <w:rPr>
          <w:rFonts w:ascii="Arial" w:hAnsi="Arial" w:cs="Arial"/>
        </w:rPr>
        <w:t>In this they</w:t>
      </w:r>
      <w:r w:rsidR="0019169E" w:rsidRPr="00321BB2">
        <w:rPr>
          <w:rFonts w:ascii="Arial" w:hAnsi="Arial" w:cs="Arial"/>
        </w:rPr>
        <w:t xml:space="preserve"> recognise</w:t>
      </w:r>
      <w:r w:rsidR="001D3763">
        <w:rPr>
          <w:rFonts w:ascii="Arial" w:hAnsi="Arial" w:cs="Arial"/>
        </w:rPr>
        <w:t>d</w:t>
      </w:r>
      <w:r w:rsidR="0019169E" w:rsidRPr="00321BB2">
        <w:rPr>
          <w:rFonts w:ascii="Arial" w:hAnsi="Arial" w:cs="Arial"/>
        </w:rPr>
        <w:t xml:space="preserve"> the need to support women and girls who are victims of these crimes</w:t>
      </w:r>
      <w:r w:rsidR="001D3763">
        <w:rPr>
          <w:rFonts w:ascii="Arial" w:hAnsi="Arial" w:cs="Arial"/>
        </w:rPr>
        <w:t xml:space="preserve"> but also stated that </w:t>
      </w:r>
      <w:r w:rsidR="00734D34">
        <w:rPr>
          <w:rFonts w:ascii="Arial" w:hAnsi="Arial" w:cs="Arial"/>
        </w:rPr>
        <w:t xml:space="preserve">they also needed to </w:t>
      </w:r>
      <w:r w:rsidR="0019169E" w:rsidRPr="00321BB2">
        <w:rPr>
          <w:rFonts w:ascii="Arial" w:hAnsi="Arial" w:cs="Arial"/>
        </w:rPr>
        <w:t xml:space="preserve">recognise that we do not want resources focused on supporting women and girls to be switched to men and boys. </w:t>
      </w:r>
      <w:r w:rsidR="00734D34">
        <w:rPr>
          <w:rFonts w:ascii="Arial" w:hAnsi="Arial" w:cs="Arial"/>
        </w:rPr>
        <w:t>“</w:t>
      </w:r>
      <w:r w:rsidR="0019169E" w:rsidRPr="00321BB2">
        <w:rPr>
          <w:rFonts w:ascii="Arial" w:hAnsi="Arial" w:cs="Arial"/>
        </w:rPr>
        <w:t>We want more for all</w:t>
      </w:r>
      <w:r w:rsidR="00734D34">
        <w:rPr>
          <w:rFonts w:ascii="Arial" w:hAnsi="Arial" w:cs="Arial"/>
        </w:rPr>
        <w:t>.”</w:t>
      </w:r>
    </w:p>
    <w:p w14:paraId="00EC59B7" w14:textId="5F9279D8" w:rsidR="004312F3" w:rsidRDefault="005B2309" w:rsidP="004312F3">
      <w:pPr>
        <w:spacing w:line="240" w:lineRule="auto"/>
        <w:rPr>
          <w:rFonts w:ascii="Arial" w:hAnsi="Arial" w:cs="Arial"/>
        </w:rPr>
      </w:pPr>
      <w:r w:rsidRPr="00112E12">
        <w:rPr>
          <w:rFonts w:ascii="Arial" w:hAnsi="Arial" w:cs="Arial"/>
          <w:b/>
          <w:bCs/>
        </w:rPr>
        <w:t>What victims wanted?</w:t>
      </w:r>
      <w:r>
        <w:rPr>
          <w:rFonts w:ascii="Arial" w:hAnsi="Arial" w:cs="Arial"/>
        </w:rPr>
        <w:br/>
      </w:r>
      <w:r w:rsidR="004312F3">
        <w:rPr>
          <w:rFonts w:ascii="Arial" w:hAnsi="Arial" w:cs="Arial"/>
        </w:rPr>
        <w:t>Gender Neutral Interpersonal Violence Strategy - Male survivors 65</w:t>
      </w:r>
      <w:r w:rsidR="00112E12">
        <w:rPr>
          <w:rFonts w:ascii="Arial" w:hAnsi="Arial" w:cs="Arial"/>
        </w:rPr>
        <w:br/>
      </w:r>
      <w:r w:rsidR="004312F3">
        <w:rPr>
          <w:rFonts w:ascii="Arial" w:hAnsi="Arial" w:cs="Arial"/>
        </w:rPr>
        <w:t>Separate Strategies for male and females – Male survivors 30</w:t>
      </w:r>
    </w:p>
    <w:p w14:paraId="7ACA36A4" w14:textId="77777777" w:rsidR="00C83BF3" w:rsidRPr="00C83BF3" w:rsidRDefault="00C83BF3" w:rsidP="00C83BF3">
      <w:pPr>
        <w:spacing w:before="200" w:after="200" w:line="240" w:lineRule="auto"/>
        <w:ind w:right="144"/>
        <w:rPr>
          <w:rFonts w:ascii="Arial" w:eastAsia="Times New Roman" w:hAnsi="Arial" w:cs="Arial"/>
          <w:b/>
          <w:bCs/>
          <w:color w:val="353535"/>
          <w:kern w:val="0"/>
          <w:lang w:eastAsia="en-GB"/>
          <w14:ligatures w14:val="none"/>
        </w:rPr>
      </w:pPr>
      <w:r w:rsidRPr="00C83BF3">
        <w:rPr>
          <w:rFonts w:ascii="Arial" w:eastAsia="Century Gothic" w:hAnsi="Arial" w:cs="Arial"/>
          <w:b/>
          <w:bCs/>
          <w:color w:val="956AAC"/>
          <w:kern w:val="0"/>
          <w:lang w:val="en-US"/>
          <w14:ligatures w14:val="none"/>
        </w:rPr>
        <w:t xml:space="preserve">Male Victims </w:t>
      </w:r>
      <w:bookmarkStart w:id="0" w:name="_Hlk163132145"/>
      <w:r w:rsidRPr="00C83BF3">
        <w:rPr>
          <w:rFonts w:ascii="Arial" w:eastAsia="Century Gothic" w:hAnsi="Arial" w:cs="Arial"/>
          <w:b/>
          <w:bCs/>
          <w:color w:val="956AAC"/>
          <w:kern w:val="0"/>
          <w:lang w:val="en-US"/>
          <w14:ligatures w14:val="none"/>
        </w:rPr>
        <w:t>Statistics:</w:t>
      </w:r>
      <w:bookmarkEnd w:id="0"/>
    </w:p>
    <w:p w14:paraId="3A9F3108" w14:textId="77777777" w:rsidR="00C83BF3" w:rsidRPr="00C83BF3" w:rsidRDefault="00C83BF3" w:rsidP="00C83BF3">
      <w:pPr>
        <w:numPr>
          <w:ilvl w:val="0"/>
          <w:numId w:val="1"/>
        </w:numPr>
        <w:spacing w:after="150" w:line="240" w:lineRule="auto"/>
        <w:textAlignment w:val="baseline"/>
        <w:rPr>
          <w:rFonts w:ascii="Arial" w:eastAsia="Times New Roman" w:hAnsi="Arial" w:cs="Arial"/>
          <w:color w:val="353535"/>
          <w:kern w:val="0"/>
          <w:lang w:eastAsia="en-GB"/>
          <w14:ligatures w14:val="none"/>
        </w:rPr>
      </w:pPr>
      <w:r w:rsidRPr="00C83BF3">
        <w:rPr>
          <w:rFonts w:ascii="Arial" w:eastAsia="Times New Roman" w:hAnsi="Arial" w:cs="Arial"/>
          <w:color w:val="353535"/>
          <w:kern w:val="0"/>
          <w:lang w:eastAsia="en-GB"/>
          <w14:ligatures w14:val="none"/>
        </w:rPr>
        <w:t xml:space="preserve">The latest Office for National Statistics figures (2022/23) show that </w:t>
      </w:r>
      <w:r w:rsidRPr="00C83BF3">
        <w:rPr>
          <w:rFonts w:ascii="Arial" w:eastAsia="Times New Roman" w:hAnsi="Arial" w:cs="Arial"/>
          <w:b/>
          <w:bCs/>
          <w:color w:val="353535"/>
          <w:kern w:val="0"/>
          <w:lang w:eastAsia="en-GB"/>
          <w14:ligatures w14:val="none"/>
        </w:rPr>
        <w:t>one in three victims</w:t>
      </w:r>
      <w:r w:rsidRPr="00C83BF3">
        <w:rPr>
          <w:rFonts w:ascii="Arial" w:eastAsia="Times New Roman" w:hAnsi="Arial" w:cs="Arial"/>
          <w:color w:val="353535"/>
          <w:kern w:val="0"/>
          <w:lang w:eastAsia="en-GB"/>
          <w14:ligatures w14:val="none"/>
        </w:rPr>
        <w:t xml:space="preserve"> of domestic abuse are male equating to </w:t>
      </w:r>
      <w:r w:rsidRPr="00C83BF3">
        <w:rPr>
          <w:rFonts w:ascii="Arial" w:eastAsia="Times New Roman" w:hAnsi="Arial" w:cs="Arial"/>
          <w:b/>
          <w:bCs/>
          <w:color w:val="353535"/>
          <w:kern w:val="0"/>
          <w:lang w:eastAsia="en-GB"/>
          <w14:ligatures w14:val="none"/>
        </w:rPr>
        <w:t>751,000 men (3.2%</w:t>
      </w:r>
      <w:r w:rsidRPr="00C83BF3">
        <w:rPr>
          <w:rFonts w:ascii="Arial" w:eastAsia="Times New Roman" w:hAnsi="Arial" w:cs="Arial"/>
          <w:color w:val="353535"/>
          <w:kern w:val="0"/>
          <w:lang w:eastAsia="en-GB"/>
          <w14:ligatures w14:val="none"/>
        </w:rPr>
        <w:t>) and 1.38 million women (5.7%). From this, 483,000 men and 964,000 women are victims of partner abuse. (ONS 2022/23).</w:t>
      </w:r>
    </w:p>
    <w:p w14:paraId="0828D8B3" w14:textId="77777777" w:rsidR="00C83BF3" w:rsidRPr="00C83BF3" w:rsidRDefault="00C83BF3" w:rsidP="00C83BF3">
      <w:pPr>
        <w:numPr>
          <w:ilvl w:val="0"/>
          <w:numId w:val="1"/>
        </w:numPr>
        <w:spacing w:after="150" w:line="240" w:lineRule="auto"/>
        <w:textAlignment w:val="baseline"/>
        <w:rPr>
          <w:rFonts w:ascii="Arial" w:eastAsia="Times New Roman" w:hAnsi="Arial" w:cs="Arial"/>
          <w:color w:val="353535"/>
          <w:kern w:val="0"/>
          <w:lang w:eastAsia="en-GB"/>
          <w14:ligatures w14:val="none"/>
        </w:rPr>
      </w:pPr>
      <w:r w:rsidRPr="00C83BF3">
        <w:rPr>
          <w:rFonts w:ascii="Arial" w:eastAsia="Times New Roman" w:hAnsi="Arial" w:cs="Arial"/>
          <w:b/>
          <w:bCs/>
          <w:color w:val="353535"/>
          <w:kern w:val="0"/>
          <w:lang w:eastAsia="en-GB"/>
          <w14:ligatures w14:val="none"/>
        </w:rPr>
        <w:t>One in seven men</w:t>
      </w:r>
      <w:r w:rsidRPr="00C83BF3">
        <w:rPr>
          <w:rFonts w:ascii="Arial" w:eastAsia="Times New Roman" w:hAnsi="Arial" w:cs="Arial"/>
          <w:color w:val="353535"/>
          <w:kern w:val="0"/>
          <w:lang w:eastAsia="en-GB"/>
          <w14:ligatures w14:val="none"/>
        </w:rPr>
        <w:t xml:space="preserve"> (13.9%) and one in four women (27%) will be a victim of domestic abuse in their lifetime (ONS figures 2022/23).</w:t>
      </w:r>
    </w:p>
    <w:p w14:paraId="220E07DF" w14:textId="77777777" w:rsidR="00C83BF3" w:rsidRPr="00C83BF3" w:rsidRDefault="00C83BF3" w:rsidP="00C83BF3">
      <w:pPr>
        <w:numPr>
          <w:ilvl w:val="0"/>
          <w:numId w:val="1"/>
        </w:numPr>
        <w:spacing w:after="150" w:line="240" w:lineRule="auto"/>
        <w:textAlignment w:val="baseline"/>
        <w:rPr>
          <w:rFonts w:ascii="Arial" w:eastAsia="Times New Roman" w:hAnsi="Arial" w:cs="Arial"/>
          <w:color w:val="353535"/>
          <w:kern w:val="0"/>
          <w:lang w:eastAsia="en-GB"/>
          <w14:ligatures w14:val="none"/>
        </w:rPr>
      </w:pPr>
      <w:r w:rsidRPr="00C83BF3">
        <w:rPr>
          <w:rFonts w:ascii="Arial" w:eastAsia="Times New Roman" w:hAnsi="Arial" w:cs="Arial"/>
          <w:color w:val="353535"/>
          <w:kern w:val="0"/>
          <w:lang w:eastAsia="en-GB"/>
          <w14:ligatures w14:val="none"/>
        </w:rPr>
        <w:t xml:space="preserve">Of domestic abuse crimes recorded by the police, </w:t>
      </w:r>
      <w:r w:rsidRPr="00C83BF3">
        <w:rPr>
          <w:rFonts w:ascii="Arial" w:eastAsia="Times New Roman" w:hAnsi="Arial" w:cs="Arial"/>
          <w:b/>
          <w:bCs/>
          <w:color w:val="353535"/>
          <w:kern w:val="0"/>
          <w:lang w:eastAsia="en-GB"/>
          <w14:ligatures w14:val="none"/>
        </w:rPr>
        <w:t>25%</w:t>
      </w:r>
      <w:r w:rsidRPr="00C83BF3">
        <w:rPr>
          <w:rFonts w:ascii="Arial" w:eastAsia="Times New Roman" w:hAnsi="Arial" w:cs="Arial"/>
          <w:color w:val="353535"/>
          <w:kern w:val="0"/>
          <w:lang w:eastAsia="en-GB"/>
          <w14:ligatures w14:val="none"/>
        </w:rPr>
        <w:t xml:space="preserve"> were committed against men (</w:t>
      </w:r>
      <w:proofErr w:type="spellStart"/>
      <w:r w:rsidRPr="00C83BF3">
        <w:rPr>
          <w:rFonts w:ascii="Arial" w:eastAsia="Times New Roman" w:hAnsi="Arial" w:cs="Arial"/>
          <w:color w:val="353535"/>
          <w:kern w:val="0"/>
          <w:lang w:eastAsia="en-GB"/>
          <w14:ligatures w14:val="none"/>
        </w:rPr>
        <w:t>ManKind</w:t>
      </w:r>
      <w:proofErr w:type="spellEnd"/>
      <w:r w:rsidRPr="00C83BF3">
        <w:rPr>
          <w:rFonts w:ascii="Arial" w:eastAsia="Times New Roman" w:hAnsi="Arial" w:cs="Arial"/>
          <w:color w:val="353535"/>
          <w:kern w:val="0"/>
          <w:lang w:eastAsia="en-GB"/>
          <w14:ligatures w14:val="none"/>
        </w:rPr>
        <w:t xml:space="preserve"> Initiative).</w:t>
      </w:r>
    </w:p>
    <w:p w14:paraId="0F50BC5F" w14:textId="77777777" w:rsidR="00C83BF3" w:rsidRPr="00C83BF3" w:rsidRDefault="00C83BF3" w:rsidP="00C83BF3">
      <w:pPr>
        <w:numPr>
          <w:ilvl w:val="0"/>
          <w:numId w:val="1"/>
        </w:numPr>
        <w:spacing w:after="150" w:line="240" w:lineRule="auto"/>
        <w:textAlignment w:val="baseline"/>
        <w:rPr>
          <w:rFonts w:ascii="Arial" w:eastAsia="Times New Roman" w:hAnsi="Arial" w:cs="Arial"/>
          <w:color w:val="353535"/>
          <w:kern w:val="0"/>
          <w:lang w:eastAsia="en-GB"/>
          <w14:ligatures w14:val="none"/>
        </w:rPr>
      </w:pPr>
      <w:r w:rsidRPr="00C83BF3">
        <w:rPr>
          <w:rFonts w:ascii="Arial" w:eastAsia="Times New Roman" w:hAnsi="Arial" w:cs="Arial"/>
          <w:color w:val="353535"/>
          <w:kern w:val="0"/>
          <w:lang w:eastAsia="en-GB"/>
          <w14:ligatures w14:val="none"/>
        </w:rPr>
        <w:t xml:space="preserve">Only </w:t>
      </w:r>
      <w:r w:rsidRPr="00C83BF3">
        <w:rPr>
          <w:rFonts w:ascii="Arial" w:eastAsia="Times New Roman" w:hAnsi="Arial" w:cs="Arial"/>
          <w:b/>
          <w:bCs/>
          <w:color w:val="353535"/>
          <w:kern w:val="0"/>
          <w:lang w:eastAsia="en-GB"/>
          <w14:ligatures w14:val="none"/>
        </w:rPr>
        <w:t>4.8%</w:t>
      </w:r>
      <w:r w:rsidRPr="00C83BF3">
        <w:rPr>
          <w:rFonts w:ascii="Arial" w:eastAsia="Times New Roman" w:hAnsi="Arial" w:cs="Arial"/>
          <w:color w:val="353535"/>
          <w:kern w:val="0"/>
          <w:lang w:eastAsia="en-GB"/>
          <w14:ligatures w14:val="none"/>
        </w:rPr>
        <w:t xml:space="preserve"> of victims of domestic abuse being supporting by local domestic services are men according to </w:t>
      </w:r>
      <w:proofErr w:type="spellStart"/>
      <w:r w:rsidRPr="00C83BF3">
        <w:rPr>
          <w:rFonts w:ascii="Arial" w:eastAsia="Times New Roman" w:hAnsi="Arial" w:cs="Arial"/>
          <w:color w:val="353535"/>
          <w:kern w:val="0"/>
          <w:lang w:eastAsia="en-GB"/>
          <w14:ligatures w14:val="none"/>
        </w:rPr>
        <w:t>SafeLives</w:t>
      </w:r>
      <w:proofErr w:type="spellEnd"/>
      <w:r w:rsidRPr="00C83BF3">
        <w:rPr>
          <w:rFonts w:ascii="Arial" w:eastAsia="Times New Roman" w:hAnsi="Arial" w:cs="Arial"/>
          <w:color w:val="353535"/>
          <w:kern w:val="0"/>
          <w:lang w:eastAsia="en-GB"/>
          <w14:ligatures w14:val="none"/>
        </w:rPr>
        <w:t xml:space="preserve"> data. This highlights how few men are being supported for local domestic abuse services (ONS 2022/23).</w:t>
      </w:r>
    </w:p>
    <w:p w14:paraId="2757517E" w14:textId="77777777" w:rsidR="00C83BF3" w:rsidRPr="00C83BF3" w:rsidRDefault="00C83BF3" w:rsidP="00C83BF3">
      <w:pPr>
        <w:numPr>
          <w:ilvl w:val="0"/>
          <w:numId w:val="1"/>
        </w:numPr>
        <w:spacing w:after="150" w:line="240" w:lineRule="auto"/>
        <w:textAlignment w:val="baseline"/>
        <w:rPr>
          <w:rFonts w:ascii="Arial" w:eastAsia="Times New Roman" w:hAnsi="Arial" w:cs="Arial"/>
          <w:color w:val="353535"/>
          <w:kern w:val="0"/>
          <w:lang w:eastAsia="en-GB"/>
          <w14:ligatures w14:val="none"/>
        </w:rPr>
      </w:pPr>
      <w:r w:rsidRPr="00C83BF3">
        <w:rPr>
          <w:rFonts w:ascii="Arial" w:eastAsia="Times New Roman" w:hAnsi="Arial" w:cs="Arial"/>
          <w:b/>
          <w:bCs/>
          <w:color w:val="353535"/>
          <w:kern w:val="0"/>
          <w:lang w:eastAsia="en-GB"/>
          <w14:ligatures w14:val="none"/>
        </w:rPr>
        <w:t>58.9%</w:t>
      </w:r>
      <w:r w:rsidRPr="00C83BF3">
        <w:rPr>
          <w:rFonts w:ascii="Arial" w:eastAsia="Times New Roman" w:hAnsi="Arial" w:cs="Arial"/>
          <w:color w:val="353535"/>
          <w:kern w:val="0"/>
          <w:lang w:eastAsia="en-GB"/>
          <w14:ligatures w14:val="none"/>
        </w:rPr>
        <w:t xml:space="preserve"> of the men who call the </w:t>
      </w:r>
      <w:proofErr w:type="spellStart"/>
      <w:r w:rsidRPr="00C83BF3">
        <w:rPr>
          <w:rFonts w:ascii="Arial" w:eastAsia="Times New Roman" w:hAnsi="Arial" w:cs="Arial"/>
          <w:color w:val="353535"/>
          <w:kern w:val="0"/>
          <w:lang w:eastAsia="en-GB"/>
          <w14:ligatures w14:val="none"/>
        </w:rPr>
        <w:t>ManKind</w:t>
      </w:r>
      <w:proofErr w:type="spellEnd"/>
      <w:r w:rsidRPr="00C83BF3">
        <w:rPr>
          <w:rFonts w:ascii="Arial" w:eastAsia="Times New Roman" w:hAnsi="Arial" w:cs="Arial"/>
          <w:color w:val="353535"/>
          <w:kern w:val="0"/>
          <w:lang w:eastAsia="en-GB"/>
          <w14:ligatures w14:val="none"/>
        </w:rPr>
        <w:t xml:space="preserve"> Initiative helpline have never spoken to anyone before about the abuse they are suffering and </w:t>
      </w:r>
      <w:r w:rsidRPr="00C83BF3">
        <w:rPr>
          <w:rFonts w:ascii="Arial" w:eastAsia="Times New Roman" w:hAnsi="Arial" w:cs="Arial"/>
          <w:b/>
          <w:bCs/>
          <w:color w:val="353535"/>
          <w:kern w:val="0"/>
          <w:lang w:eastAsia="en-GB"/>
          <w14:ligatures w14:val="none"/>
        </w:rPr>
        <w:t>64%</w:t>
      </w:r>
      <w:r w:rsidRPr="00C83BF3">
        <w:rPr>
          <w:rFonts w:ascii="Arial" w:eastAsia="Times New Roman" w:hAnsi="Arial" w:cs="Arial"/>
          <w:color w:val="353535"/>
          <w:kern w:val="0"/>
          <w:lang w:eastAsia="en-GB"/>
          <w14:ligatures w14:val="none"/>
        </w:rPr>
        <w:t xml:space="preserve"> would not have called if the helpline was not anonymous (</w:t>
      </w:r>
      <w:proofErr w:type="spellStart"/>
      <w:r w:rsidRPr="00C83BF3">
        <w:rPr>
          <w:rFonts w:ascii="Arial" w:eastAsia="Times New Roman" w:hAnsi="Arial" w:cs="Arial"/>
          <w:color w:val="353535"/>
          <w:kern w:val="0"/>
          <w:lang w:eastAsia="en-GB"/>
          <w14:ligatures w14:val="none"/>
        </w:rPr>
        <w:t>ManKind</w:t>
      </w:r>
      <w:proofErr w:type="spellEnd"/>
      <w:r w:rsidRPr="00C83BF3">
        <w:rPr>
          <w:rFonts w:ascii="Arial" w:eastAsia="Times New Roman" w:hAnsi="Arial" w:cs="Arial"/>
          <w:color w:val="353535"/>
          <w:kern w:val="0"/>
          <w:lang w:eastAsia="en-GB"/>
          <w14:ligatures w14:val="none"/>
        </w:rPr>
        <w:t xml:space="preserve"> Initiative).</w:t>
      </w:r>
    </w:p>
    <w:p w14:paraId="5BDE2577" w14:textId="77777777" w:rsidR="00C83BF3" w:rsidRPr="00C83BF3" w:rsidRDefault="00C83BF3" w:rsidP="00C83BF3">
      <w:pPr>
        <w:numPr>
          <w:ilvl w:val="0"/>
          <w:numId w:val="1"/>
        </w:numPr>
        <w:spacing w:after="150" w:line="240" w:lineRule="auto"/>
        <w:textAlignment w:val="baseline"/>
        <w:rPr>
          <w:rFonts w:ascii="Arial" w:eastAsia="Times New Roman" w:hAnsi="Arial" w:cs="Arial"/>
          <w:color w:val="353535"/>
          <w:kern w:val="0"/>
          <w:lang w:eastAsia="en-GB"/>
          <w14:ligatures w14:val="none"/>
        </w:rPr>
      </w:pPr>
      <w:r w:rsidRPr="00C83BF3">
        <w:rPr>
          <w:rFonts w:ascii="Arial" w:eastAsia="Times New Roman" w:hAnsi="Arial" w:cs="Arial"/>
          <w:color w:val="353535"/>
          <w:kern w:val="0"/>
          <w:lang w:eastAsia="en-GB"/>
          <w14:ligatures w14:val="none"/>
        </w:rPr>
        <w:lastRenderedPageBreak/>
        <w:t>Currently in the UK (1 February 2024) there are 57 organisations with 410 refuge or safe accommodation spaces available for men (</w:t>
      </w:r>
      <w:r w:rsidRPr="00C83BF3">
        <w:rPr>
          <w:rFonts w:ascii="Arial" w:eastAsia="Times New Roman" w:hAnsi="Arial" w:cs="Arial"/>
          <w:b/>
          <w:bCs/>
          <w:color w:val="353535"/>
          <w:kern w:val="0"/>
          <w:lang w:eastAsia="en-GB"/>
          <w14:ligatures w14:val="none"/>
        </w:rPr>
        <w:t>108 are dedicated for men</w:t>
      </w:r>
      <w:r w:rsidRPr="00C83BF3">
        <w:rPr>
          <w:rFonts w:ascii="Arial" w:eastAsia="Times New Roman" w:hAnsi="Arial" w:cs="Arial"/>
          <w:color w:val="353535"/>
          <w:kern w:val="0"/>
          <w:lang w:eastAsia="en-GB"/>
          <w14:ligatures w14:val="none"/>
        </w:rPr>
        <w:t xml:space="preserve"> and 302 for men or women). (</w:t>
      </w:r>
      <w:proofErr w:type="spellStart"/>
      <w:r w:rsidRPr="00C83BF3">
        <w:rPr>
          <w:rFonts w:ascii="Arial" w:eastAsia="Times New Roman" w:hAnsi="Arial" w:cs="Arial"/>
          <w:color w:val="353535"/>
          <w:kern w:val="0"/>
          <w:lang w:eastAsia="en-GB"/>
          <w14:ligatures w14:val="none"/>
        </w:rPr>
        <w:t>ManKind</w:t>
      </w:r>
      <w:proofErr w:type="spellEnd"/>
      <w:r w:rsidRPr="00C83BF3">
        <w:rPr>
          <w:rFonts w:ascii="Arial" w:eastAsia="Times New Roman" w:hAnsi="Arial" w:cs="Arial"/>
          <w:color w:val="353535"/>
          <w:kern w:val="0"/>
          <w:lang w:eastAsia="en-GB"/>
          <w14:ligatures w14:val="none"/>
        </w:rPr>
        <w:t xml:space="preserve"> Initiative).</w:t>
      </w:r>
    </w:p>
    <w:p w14:paraId="74502623" w14:textId="77777777" w:rsidR="00C83BF3" w:rsidRPr="00C83BF3" w:rsidRDefault="00C83BF3" w:rsidP="00C83BF3">
      <w:pPr>
        <w:numPr>
          <w:ilvl w:val="0"/>
          <w:numId w:val="1"/>
        </w:numPr>
        <w:spacing w:after="150" w:line="240" w:lineRule="auto"/>
        <w:textAlignment w:val="baseline"/>
        <w:rPr>
          <w:rFonts w:ascii="Arial" w:eastAsia="Times New Roman" w:hAnsi="Arial" w:cs="Arial"/>
          <w:color w:val="353535"/>
          <w:kern w:val="0"/>
          <w:lang w:eastAsia="en-GB"/>
          <w14:ligatures w14:val="none"/>
        </w:rPr>
      </w:pPr>
      <w:r w:rsidRPr="00C83BF3">
        <w:rPr>
          <w:rFonts w:ascii="Arial" w:eastAsia="Times New Roman" w:hAnsi="Arial" w:cs="Arial"/>
          <w:b/>
          <w:bCs/>
          <w:color w:val="353535"/>
          <w:kern w:val="0"/>
          <w:lang w:eastAsia="en-GB"/>
          <w14:ligatures w14:val="none"/>
        </w:rPr>
        <w:t>21%</w:t>
      </w:r>
      <w:r w:rsidRPr="00C83BF3">
        <w:rPr>
          <w:rFonts w:ascii="Arial" w:eastAsia="Times New Roman" w:hAnsi="Arial" w:cs="Arial"/>
          <w:color w:val="353535"/>
          <w:kern w:val="0"/>
          <w:lang w:eastAsia="en-GB"/>
          <w14:ligatures w14:val="none"/>
        </w:rPr>
        <w:t xml:space="preserve"> of male victims (2022/23) fail to tell anyone they are a victim of partner abuse – which is big improvement as previously it was 49% in 2017/18. The figures for female victims are 18.2% (2022/23) and 19% (2017/18. (ONS 2022/23).</w:t>
      </w:r>
    </w:p>
    <w:p w14:paraId="06CA2C40" w14:textId="7F03E876" w:rsidR="00C83BF3" w:rsidRPr="00C83BF3" w:rsidRDefault="00C83BF3" w:rsidP="00C83BF3">
      <w:pPr>
        <w:spacing w:before="200" w:after="200" w:line="240" w:lineRule="auto"/>
        <w:ind w:right="144"/>
        <w:rPr>
          <w:rFonts w:ascii="Arial" w:eastAsia="Times New Roman" w:hAnsi="Arial" w:cs="Arial"/>
          <w:b/>
          <w:bCs/>
          <w:color w:val="353535"/>
          <w:kern w:val="0"/>
          <w:lang w:eastAsia="en-GB"/>
          <w14:ligatures w14:val="none"/>
        </w:rPr>
      </w:pPr>
      <w:r w:rsidRPr="00C83BF3">
        <w:rPr>
          <w:rFonts w:ascii="Arial" w:eastAsia="Century Gothic" w:hAnsi="Arial" w:cs="Arial"/>
          <w:b/>
          <w:bCs/>
          <w:color w:val="956AAC"/>
          <w:kern w:val="0"/>
          <w:lang w:val="en-US"/>
          <w14:ligatures w14:val="none"/>
        </w:rPr>
        <w:t>Domestic Homicide Reviews (DHRs):</w:t>
      </w:r>
    </w:p>
    <w:p w14:paraId="7DC5F31C" w14:textId="77777777" w:rsidR="00E4624E" w:rsidRPr="00E4624E" w:rsidRDefault="00E4624E" w:rsidP="00E4624E">
      <w:pPr>
        <w:pStyle w:val="ListParagraph"/>
        <w:numPr>
          <w:ilvl w:val="0"/>
          <w:numId w:val="6"/>
        </w:numPr>
        <w:spacing w:after="150" w:line="240" w:lineRule="auto"/>
        <w:textAlignment w:val="baseline"/>
        <w:rPr>
          <w:rFonts w:ascii="Arial" w:eastAsia="Times New Roman" w:hAnsi="Arial" w:cs="Arial"/>
          <w:color w:val="000000" w:themeColor="text1"/>
          <w:kern w:val="0"/>
          <w:lang w:eastAsia="en-GB"/>
          <w14:ligatures w14:val="none"/>
        </w:rPr>
      </w:pPr>
      <w:r w:rsidRPr="00E4624E">
        <w:rPr>
          <w:rFonts w:ascii="Arial" w:eastAsia="Times New Roman" w:hAnsi="Arial" w:cs="Arial"/>
          <w:color w:val="000000" w:themeColor="text1"/>
          <w:kern w:val="0"/>
          <w:lang w:eastAsia="en-GB"/>
          <w14:ligatures w14:val="none"/>
        </w:rPr>
        <w:t>6.5% of male victims (2.8% women) have considered taking their life due to partner abuse in 2022/23. The charity has seen an increase in calls regarding suicide ideation over the pandemic period and beyond. (ONS 2022/23).</w:t>
      </w:r>
    </w:p>
    <w:p w14:paraId="00E03972" w14:textId="0086F98C" w:rsidR="00E4624E" w:rsidRDefault="00E4624E" w:rsidP="00E4624E">
      <w:pPr>
        <w:pStyle w:val="ListParagraph"/>
        <w:numPr>
          <w:ilvl w:val="0"/>
          <w:numId w:val="6"/>
        </w:numPr>
        <w:spacing w:after="150" w:line="240" w:lineRule="auto"/>
        <w:textAlignment w:val="baseline"/>
        <w:rPr>
          <w:rFonts w:ascii="Arial" w:eastAsia="Times New Roman" w:hAnsi="Arial" w:cs="Arial"/>
          <w:color w:val="000000" w:themeColor="text1"/>
          <w:kern w:val="0"/>
          <w:lang w:eastAsia="en-GB"/>
          <w14:ligatures w14:val="none"/>
        </w:rPr>
      </w:pPr>
      <w:r w:rsidRPr="00E4624E">
        <w:rPr>
          <w:rFonts w:ascii="Arial" w:eastAsia="Times New Roman" w:hAnsi="Arial" w:cs="Arial"/>
          <w:color w:val="000000" w:themeColor="text1"/>
          <w:kern w:val="0"/>
          <w:lang w:eastAsia="en-GB"/>
          <w14:ligatures w14:val="none"/>
        </w:rPr>
        <w:t>In 2022/23, 13 men died at the hands of their partner or ex-partner compared to 56 women. (ONS 2022/23).</w:t>
      </w:r>
    </w:p>
    <w:p w14:paraId="2D001909" w14:textId="7B0A37A5" w:rsidR="00C83BF3" w:rsidRPr="000954C5" w:rsidRDefault="000954C5" w:rsidP="000954C5">
      <w:pPr>
        <w:pStyle w:val="ListParagraph"/>
        <w:numPr>
          <w:ilvl w:val="0"/>
          <w:numId w:val="6"/>
        </w:numPr>
        <w:spacing w:after="150" w:line="240" w:lineRule="auto"/>
        <w:textAlignment w:val="baseline"/>
        <w:rPr>
          <w:rFonts w:ascii="Arial" w:eastAsia="Times New Roman" w:hAnsi="Arial" w:cs="Arial"/>
          <w:color w:val="000000" w:themeColor="text1"/>
          <w:kern w:val="0"/>
          <w:lang w:eastAsia="en-GB"/>
          <w14:ligatures w14:val="none"/>
        </w:rPr>
      </w:pPr>
      <w:r w:rsidRPr="00E4624E">
        <w:rPr>
          <w:rFonts w:ascii="Arial" w:hAnsi="Arial" w:cs="Arial"/>
          <w:color w:val="000000" w:themeColor="text1"/>
          <w:kern w:val="0"/>
          <w:lang w:val="en-US"/>
          <w14:ligatures w14:val="none"/>
        </w:rPr>
        <w:t xml:space="preserve">The Mankind Initiative charity has collected (and is still collecting) Domestic Homicide Reviews involving male victims of domestic abuse. </w:t>
      </w:r>
      <w:hyperlink r:id="rId22" w:history="1">
        <w:r w:rsidRPr="00E4624E">
          <w:rPr>
            <w:rFonts w:ascii="Arial" w:hAnsi="Arial" w:cs="Arial"/>
            <w:color w:val="000000" w:themeColor="text1"/>
            <w:kern w:val="0"/>
            <w:u w:val="single"/>
            <w:lang w:val="en-US"/>
            <w14:ligatures w14:val="none"/>
          </w:rPr>
          <w:t>Domestic Homicide Review Library - male victims (mankind.org.uk)</w:t>
        </w:r>
      </w:hyperlink>
      <w:r w:rsidR="00F8374C" w:rsidRPr="000954C5">
        <w:rPr>
          <w:rFonts w:ascii="Arial" w:hAnsi="Arial" w:cs="Arial"/>
          <w:color w:val="000000" w:themeColor="text1"/>
          <w:kern w:val="0"/>
          <w:u w:val="single"/>
          <w:lang w:val="en-US"/>
          <w14:ligatures w14:val="none"/>
        </w:rPr>
        <w:br/>
      </w:r>
    </w:p>
    <w:p w14:paraId="77CD41A9" w14:textId="77777777" w:rsidR="00C83BF3" w:rsidRPr="00C83BF3" w:rsidRDefault="00C83BF3" w:rsidP="00C83BF3">
      <w:pPr>
        <w:rPr>
          <w:rFonts w:ascii="Arial" w:hAnsi="Arial" w:cs="Arial"/>
          <w:color w:val="000000" w:themeColor="text1"/>
          <w:shd w:val="clear" w:color="auto" w:fill="FFFFFF"/>
        </w:rPr>
      </w:pPr>
      <w:r w:rsidRPr="00C83BF3">
        <w:rPr>
          <w:rFonts w:ascii="Arial" w:hAnsi="Arial" w:cs="Arial"/>
          <w:color w:val="000000" w:themeColor="text1"/>
          <w:shd w:val="clear" w:color="auto" w:fill="FFFFFF"/>
        </w:rPr>
        <w:t>Dr Elizabeth Bates (University of Cumbria) led a research project (</w:t>
      </w:r>
      <w:hyperlink r:id="rId23" w:history="1">
        <w:r w:rsidRPr="00C83BF3">
          <w:rPr>
            <w:rFonts w:ascii="Arial" w:hAnsi="Arial" w:cs="Arial"/>
            <w:color w:val="000000" w:themeColor="text1"/>
            <w:u w:val="single"/>
            <w:bdr w:val="none" w:sz="0" w:space="0" w:color="auto" w:frame="1"/>
          </w:rPr>
          <w:t>Domestic Homicide Reviews</w:t>
        </w:r>
      </w:hyperlink>
      <w:r w:rsidRPr="00C83BF3">
        <w:rPr>
          <w:rFonts w:ascii="Arial" w:hAnsi="Arial" w:cs="Arial"/>
          <w:color w:val="000000" w:themeColor="text1"/>
          <w:u w:val="single"/>
          <w:bdr w:val="none" w:sz="0" w:space="0" w:color="auto" w:frame="1"/>
          <w:shd w:val="clear" w:color="auto" w:fill="FFFFFF"/>
        </w:rPr>
        <w:t> )</w:t>
      </w:r>
      <w:r w:rsidRPr="00C83BF3">
        <w:rPr>
          <w:rFonts w:ascii="Arial" w:hAnsi="Arial" w:cs="Arial"/>
          <w:color w:val="000000" w:themeColor="text1"/>
          <w:shd w:val="clear" w:color="auto" w:fill="FFFFFF"/>
        </w:rPr>
        <w:t>  – Analysis of 22 Domestic Homicide Reviews  which explored the experiences and gender stereotypes surrounding the support male victims of domestic abuse received before they lost their lives.</w:t>
      </w:r>
    </w:p>
    <w:p w14:paraId="185CF6F8" w14:textId="426A33BA" w:rsidR="00C83BF3" w:rsidRPr="00C83BF3" w:rsidRDefault="00C83BF3" w:rsidP="00C83BF3">
      <w:pPr>
        <w:spacing w:before="200" w:after="200" w:line="240" w:lineRule="auto"/>
        <w:ind w:right="144"/>
        <w:rPr>
          <w:rFonts w:ascii="Arial" w:hAnsi="Arial" w:cs="Arial"/>
          <w:shd w:val="clear" w:color="auto" w:fill="FFFFFF" w:themeFill="background1"/>
        </w:rPr>
      </w:pPr>
      <w:r w:rsidRPr="00C83BF3">
        <w:rPr>
          <w:rFonts w:ascii="Arial" w:hAnsi="Arial" w:cs="Arial"/>
          <w:shd w:val="clear" w:color="auto" w:fill="FFFFFF" w:themeFill="background1"/>
        </w:rPr>
        <w:t>The findings suggested there is often a dismissal of women's abusive acts towards men by services, and men (as victims) are also more likely to be arrested than their partners. It is clear from the findings that domestic abuse services are not currently working inclusively, and this serves as an additional barrier to male help-seeking victims.</w:t>
      </w:r>
    </w:p>
    <w:p w14:paraId="417B4443" w14:textId="77777777" w:rsidR="00C83BF3" w:rsidRPr="00C83BF3" w:rsidRDefault="00C83BF3" w:rsidP="00C83BF3">
      <w:pPr>
        <w:shd w:val="clear" w:color="auto" w:fill="FFFFFF" w:themeFill="background1"/>
        <w:spacing w:line="240" w:lineRule="auto"/>
        <w:rPr>
          <w:rFonts w:ascii="Arial" w:eastAsia="Century Gothic" w:hAnsi="Arial" w:cs="Arial"/>
          <w:b/>
          <w:bCs/>
          <w:color w:val="956AAC"/>
        </w:rPr>
      </w:pPr>
      <w:r w:rsidRPr="00C83BF3">
        <w:rPr>
          <w:rFonts w:ascii="Arial" w:eastAsia="Century Gothic" w:hAnsi="Arial" w:cs="Arial"/>
          <w:b/>
          <w:bCs/>
          <w:color w:val="956AAC"/>
        </w:rPr>
        <w:t>Let’s Talk Lincolnshire Male Voices Survey (Apr 2024)</w:t>
      </w:r>
    </w:p>
    <w:tbl>
      <w:tblPr>
        <w:tblStyle w:val="TableGrid"/>
        <w:tblW w:w="0" w:type="auto"/>
        <w:tblLook w:val="04A0" w:firstRow="1" w:lastRow="0" w:firstColumn="1" w:lastColumn="0" w:noHBand="0" w:noVBand="1"/>
      </w:tblPr>
      <w:tblGrid>
        <w:gridCol w:w="6941"/>
        <w:gridCol w:w="1232"/>
        <w:gridCol w:w="1232"/>
        <w:gridCol w:w="1232"/>
      </w:tblGrid>
      <w:tr w:rsidR="00C83BF3" w:rsidRPr="00C83BF3" w14:paraId="59C3A451" w14:textId="77777777" w:rsidTr="00153250">
        <w:tc>
          <w:tcPr>
            <w:tcW w:w="6941" w:type="dxa"/>
          </w:tcPr>
          <w:p w14:paraId="30F692B6" w14:textId="77777777" w:rsidR="00C83BF3" w:rsidRPr="00C83BF3" w:rsidRDefault="00C83BF3" w:rsidP="00C83BF3">
            <w:pPr>
              <w:autoSpaceDE w:val="0"/>
              <w:autoSpaceDN w:val="0"/>
              <w:adjustRightInd w:val="0"/>
              <w:rPr>
                <w:rFonts w:ascii="Arial" w:hAnsi="Arial" w:cs="Arial"/>
                <w:b/>
                <w:bCs/>
                <w:kern w:val="0"/>
              </w:rPr>
            </w:pPr>
            <w:r w:rsidRPr="00C83BF3">
              <w:rPr>
                <w:rFonts w:ascii="Arial" w:hAnsi="Arial" w:cs="Arial"/>
                <w:b/>
                <w:bCs/>
                <w:kern w:val="0"/>
              </w:rPr>
              <w:t>Questions (Out of 72 respondents):</w:t>
            </w:r>
          </w:p>
        </w:tc>
        <w:tc>
          <w:tcPr>
            <w:tcW w:w="949" w:type="dxa"/>
          </w:tcPr>
          <w:p w14:paraId="7E6717D2" w14:textId="77777777" w:rsidR="00C83BF3" w:rsidRPr="00C83BF3" w:rsidRDefault="00C83BF3" w:rsidP="00C83BF3">
            <w:pPr>
              <w:autoSpaceDE w:val="0"/>
              <w:autoSpaceDN w:val="0"/>
              <w:adjustRightInd w:val="0"/>
              <w:jc w:val="center"/>
              <w:rPr>
                <w:rFonts w:ascii="Arial" w:hAnsi="Arial" w:cs="Arial"/>
                <w:b/>
                <w:bCs/>
                <w:kern w:val="0"/>
              </w:rPr>
            </w:pPr>
            <w:r w:rsidRPr="00C83BF3">
              <w:rPr>
                <w:rFonts w:ascii="Arial" w:hAnsi="Arial" w:cs="Arial"/>
                <w:b/>
                <w:bCs/>
                <w:kern w:val="0"/>
              </w:rPr>
              <w:t>Yes</w:t>
            </w:r>
          </w:p>
        </w:tc>
        <w:tc>
          <w:tcPr>
            <w:tcW w:w="1232" w:type="dxa"/>
          </w:tcPr>
          <w:p w14:paraId="5409CCF9" w14:textId="77777777" w:rsidR="00C83BF3" w:rsidRPr="00C83BF3" w:rsidRDefault="00C83BF3" w:rsidP="00C83BF3">
            <w:pPr>
              <w:autoSpaceDE w:val="0"/>
              <w:autoSpaceDN w:val="0"/>
              <w:adjustRightInd w:val="0"/>
              <w:jc w:val="center"/>
              <w:rPr>
                <w:rFonts w:ascii="Arial" w:hAnsi="Arial" w:cs="Arial"/>
                <w:b/>
                <w:bCs/>
                <w:kern w:val="0"/>
              </w:rPr>
            </w:pPr>
            <w:r w:rsidRPr="00C83BF3">
              <w:rPr>
                <w:rFonts w:ascii="Arial" w:hAnsi="Arial" w:cs="Arial"/>
                <w:b/>
                <w:bCs/>
                <w:kern w:val="0"/>
              </w:rPr>
              <w:t>No</w:t>
            </w:r>
          </w:p>
        </w:tc>
        <w:tc>
          <w:tcPr>
            <w:tcW w:w="1232" w:type="dxa"/>
          </w:tcPr>
          <w:p w14:paraId="170945B3" w14:textId="77777777" w:rsidR="00C83BF3" w:rsidRPr="00C83BF3" w:rsidRDefault="00C83BF3" w:rsidP="00C83BF3">
            <w:pPr>
              <w:autoSpaceDE w:val="0"/>
              <w:autoSpaceDN w:val="0"/>
              <w:adjustRightInd w:val="0"/>
              <w:jc w:val="center"/>
              <w:rPr>
                <w:rFonts w:ascii="Arial" w:hAnsi="Arial" w:cs="Arial"/>
                <w:b/>
                <w:bCs/>
                <w:kern w:val="0"/>
              </w:rPr>
            </w:pPr>
            <w:r w:rsidRPr="00C83BF3">
              <w:rPr>
                <w:rFonts w:ascii="Arial" w:hAnsi="Arial" w:cs="Arial"/>
                <w:b/>
                <w:bCs/>
                <w:kern w:val="0"/>
              </w:rPr>
              <w:t>Don’t</w:t>
            </w:r>
            <w:r w:rsidRPr="00C83BF3">
              <w:rPr>
                <w:rFonts w:ascii="Arial" w:hAnsi="Arial" w:cs="Arial"/>
                <w:b/>
                <w:bCs/>
                <w:kern w:val="0"/>
              </w:rPr>
              <w:br/>
              <w:t>Know</w:t>
            </w:r>
          </w:p>
        </w:tc>
      </w:tr>
      <w:tr w:rsidR="00C83BF3" w:rsidRPr="00C83BF3" w14:paraId="31B1844E" w14:textId="77777777" w:rsidTr="00153250">
        <w:tc>
          <w:tcPr>
            <w:tcW w:w="6941" w:type="dxa"/>
          </w:tcPr>
          <w:p w14:paraId="41838B6C" w14:textId="77777777" w:rsidR="00C83BF3" w:rsidRPr="00C83BF3" w:rsidRDefault="00C83BF3" w:rsidP="00C83BF3">
            <w:pPr>
              <w:autoSpaceDE w:val="0"/>
              <w:autoSpaceDN w:val="0"/>
              <w:adjustRightInd w:val="0"/>
              <w:rPr>
                <w:rFonts w:ascii="Arial" w:eastAsia="Century Gothic" w:hAnsi="Arial" w:cs="Arial"/>
                <w:kern w:val="0"/>
                <w:lang w:val="en-US"/>
                <w14:ligatures w14:val="none"/>
              </w:rPr>
            </w:pPr>
            <w:r w:rsidRPr="00C83BF3">
              <w:rPr>
                <w:rFonts w:ascii="Arial" w:hAnsi="Arial" w:cs="Arial"/>
                <w:kern w:val="0"/>
              </w:rPr>
              <w:t>Do you feel there is enough support locally for men who experience controlling or aggressive behaviour from their loved ones?</w:t>
            </w:r>
          </w:p>
        </w:tc>
        <w:tc>
          <w:tcPr>
            <w:tcW w:w="949" w:type="dxa"/>
          </w:tcPr>
          <w:p w14:paraId="6E887976"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1(1.4%)</w:t>
            </w:r>
          </w:p>
        </w:tc>
        <w:tc>
          <w:tcPr>
            <w:tcW w:w="1232" w:type="dxa"/>
          </w:tcPr>
          <w:p w14:paraId="04A88BCC"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50(70.4%)</w:t>
            </w:r>
          </w:p>
        </w:tc>
        <w:tc>
          <w:tcPr>
            <w:tcW w:w="1232" w:type="dxa"/>
          </w:tcPr>
          <w:p w14:paraId="5107C230"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20(28.2%)</w:t>
            </w:r>
          </w:p>
        </w:tc>
      </w:tr>
      <w:tr w:rsidR="00C83BF3" w:rsidRPr="00C83BF3" w14:paraId="30178E40" w14:textId="77777777" w:rsidTr="00153250">
        <w:tc>
          <w:tcPr>
            <w:tcW w:w="6941" w:type="dxa"/>
          </w:tcPr>
          <w:p w14:paraId="022D6826"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Do you feel men who are experiencing these behaviours know what services are available in Lincolnshire?</w:t>
            </w:r>
          </w:p>
        </w:tc>
        <w:tc>
          <w:tcPr>
            <w:tcW w:w="949" w:type="dxa"/>
          </w:tcPr>
          <w:p w14:paraId="23013C0B"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2(2.8%)</w:t>
            </w:r>
          </w:p>
        </w:tc>
        <w:tc>
          <w:tcPr>
            <w:tcW w:w="1232" w:type="dxa"/>
          </w:tcPr>
          <w:p w14:paraId="01693B5B"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63(88.7%)</w:t>
            </w:r>
          </w:p>
        </w:tc>
        <w:tc>
          <w:tcPr>
            <w:tcW w:w="1232" w:type="dxa"/>
          </w:tcPr>
          <w:p w14:paraId="3D16D5DF"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6(8.5%)</w:t>
            </w:r>
          </w:p>
        </w:tc>
      </w:tr>
      <w:tr w:rsidR="00C83BF3" w:rsidRPr="00C83BF3" w14:paraId="3584FBC1" w14:textId="77777777" w:rsidTr="00153250">
        <w:tc>
          <w:tcPr>
            <w:tcW w:w="6941" w:type="dxa"/>
          </w:tcPr>
          <w:p w14:paraId="12B90212"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Do you feel people have prejudged ideas about men experiencing controlling, aggressive and abusive behaviour from their loved ones?</w:t>
            </w:r>
          </w:p>
        </w:tc>
        <w:tc>
          <w:tcPr>
            <w:tcW w:w="949" w:type="dxa"/>
          </w:tcPr>
          <w:p w14:paraId="5E9137B1"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64(90.1%)</w:t>
            </w:r>
          </w:p>
        </w:tc>
        <w:tc>
          <w:tcPr>
            <w:tcW w:w="1232" w:type="dxa"/>
          </w:tcPr>
          <w:p w14:paraId="04126243"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7(9.9%)</w:t>
            </w:r>
          </w:p>
        </w:tc>
        <w:tc>
          <w:tcPr>
            <w:tcW w:w="1232" w:type="dxa"/>
            <w:shd w:val="clear" w:color="auto" w:fill="BFBFBF" w:themeFill="background1" w:themeFillShade="BF"/>
          </w:tcPr>
          <w:p w14:paraId="50505977" w14:textId="77777777" w:rsidR="00C83BF3" w:rsidRPr="00C83BF3" w:rsidRDefault="00C83BF3" w:rsidP="00C83BF3">
            <w:pPr>
              <w:autoSpaceDE w:val="0"/>
              <w:autoSpaceDN w:val="0"/>
              <w:adjustRightInd w:val="0"/>
              <w:rPr>
                <w:rFonts w:ascii="Arial" w:hAnsi="Arial" w:cs="Arial"/>
                <w:kern w:val="0"/>
              </w:rPr>
            </w:pPr>
          </w:p>
        </w:tc>
      </w:tr>
      <w:tr w:rsidR="00C83BF3" w:rsidRPr="00C83BF3" w14:paraId="0A62EF0F" w14:textId="77777777" w:rsidTr="00153250">
        <w:tc>
          <w:tcPr>
            <w:tcW w:w="6941" w:type="dxa"/>
          </w:tcPr>
          <w:p w14:paraId="49BAE691"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Would this put you off accessing support?</w:t>
            </w:r>
          </w:p>
        </w:tc>
        <w:tc>
          <w:tcPr>
            <w:tcW w:w="949" w:type="dxa"/>
          </w:tcPr>
          <w:p w14:paraId="222C1F25"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37(57.8%)</w:t>
            </w:r>
          </w:p>
        </w:tc>
        <w:tc>
          <w:tcPr>
            <w:tcW w:w="1232" w:type="dxa"/>
          </w:tcPr>
          <w:p w14:paraId="11B39973"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10(15.6%)</w:t>
            </w:r>
          </w:p>
        </w:tc>
        <w:tc>
          <w:tcPr>
            <w:tcW w:w="1232" w:type="dxa"/>
          </w:tcPr>
          <w:p w14:paraId="32127D70"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17(26.6%)</w:t>
            </w:r>
          </w:p>
        </w:tc>
      </w:tr>
      <w:tr w:rsidR="00C83BF3" w:rsidRPr="00C83BF3" w14:paraId="5C7B7489" w14:textId="77777777" w:rsidTr="00153250">
        <w:tc>
          <w:tcPr>
            <w:tcW w:w="6941" w:type="dxa"/>
          </w:tcPr>
          <w:p w14:paraId="1079BCDD"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Do you have children?</w:t>
            </w:r>
          </w:p>
        </w:tc>
        <w:tc>
          <w:tcPr>
            <w:tcW w:w="949" w:type="dxa"/>
          </w:tcPr>
          <w:p w14:paraId="294F166B"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51(71.8%)</w:t>
            </w:r>
          </w:p>
        </w:tc>
        <w:tc>
          <w:tcPr>
            <w:tcW w:w="1232" w:type="dxa"/>
          </w:tcPr>
          <w:p w14:paraId="5A1BE02F"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20(28.2%)</w:t>
            </w:r>
          </w:p>
        </w:tc>
        <w:tc>
          <w:tcPr>
            <w:tcW w:w="1232" w:type="dxa"/>
            <w:shd w:val="clear" w:color="auto" w:fill="BFBFBF" w:themeFill="background1" w:themeFillShade="BF"/>
          </w:tcPr>
          <w:p w14:paraId="7A7458B1" w14:textId="77777777" w:rsidR="00C83BF3" w:rsidRPr="00C83BF3" w:rsidRDefault="00C83BF3" w:rsidP="00C83BF3">
            <w:pPr>
              <w:autoSpaceDE w:val="0"/>
              <w:autoSpaceDN w:val="0"/>
              <w:adjustRightInd w:val="0"/>
              <w:rPr>
                <w:rFonts w:ascii="Arial" w:hAnsi="Arial" w:cs="Arial"/>
                <w:kern w:val="0"/>
              </w:rPr>
            </w:pPr>
          </w:p>
        </w:tc>
      </w:tr>
      <w:tr w:rsidR="00C83BF3" w:rsidRPr="00C83BF3" w14:paraId="5965BA9C" w14:textId="77777777" w:rsidTr="00153250">
        <w:tc>
          <w:tcPr>
            <w:tcW w:w="6941" w:type="dxa"/>
          </w:tcPr>
          <w:p w14:paraId="07329DE4"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Do you feel there are stereotypical views people have on what a father should be like?</w:t>
            </w:r>
          </w:p>
        </w:tc>
        <w:tc>
          <w:tcPr>
            <w:tcW w:w="949" w:type="dxa"/>
          </w:tcPr>
          <w:p w14:paraId="3BDFD971"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49(96%)</w:t>
            </w:r>
          </w:p>
        </w:tc>
        <w:tc>
          <w:tcPr>
            <w:tcW w:w="1232" w:type="dxa"/>
          </w:tcPr>
          <w:p w14:paraId="15A5A4F0"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1(2%)</w:t>
            </w:r>
          </w:p>
        </w:tc>
        <w:tc>
          <w:tcPr>
            <w:tcW w:w="1232" w:type="dxa"/>
          </w:tcPr>
          <w:p w14:paraId="0EB53959"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1(2%)</w:t>
            </w:r>
          </w:p>
        </w:tc>
      </w:tr>
      <w:tr w:rsidR="00C83BF3" w:rsidRPr="00C83BF3" w14:paraId="4200FBE2" w14:textId="77777777" w:rsidTr="00153250">
        <w:tc>
          <w:tcPr>
            <w:tcW w:w="6941" w:type="dxa"/>
          </w:tcPr>
          <w:p w14:paraId="2EB4E41D"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Would these views stop you seeking support?</w:t>
            </w:r>
          </w:p>
        </w:tc>
        <w:tc>
          <w:tcPr>
            <w:tcW w:w="949" w:type="dxa"/>
          </w:tcPr>
          <w:p w14:paraId="6CA00686"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22(43.1%)</w:t>
            </w:r>
          </w:p>
        </w:tc>
        <w:tc>
          <w:tcPr>
            <w:tcW w:w="1232" w:type="dxa"/>
          </w:tcPr>
          <w:p w14:paraId="5227224A"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18(35.3%)</w:t>
            </w:r>
          </w:p>
        </w:tc>
        <w:tc>
          <w:tcPr>
            <w:tcW w:w="1232" w:type="dxa"/>
          </w:tcPr>
          <w:p w14:paraId="425B4208" w14:textId="77777777" w:rsidR="00C83BF3" w:rsidRPr="00C83BF3" w:rsidRDefault="00C83BF3" w:rsidP="00C83BF3">
            <w:pPr>
              <w:autoSpaceDE w:val="0"/>
              <w:autoSpaceDN w:val="0"/>
              <w:adjustRightInd w:val="0"/>
              <w:rPr>
                <w:rFonts w:ascii="Arial" w:hAnsi="Arial" w:cs="Arial"/>
                <w:kern w:val="0"/>
              </w:rPr>
            </w:pPr>
            <w:r w:rsidRPr="00C83BF3">
              <w:rPr>
                <w:rFonts w:ascii="Arial" w:hAnsi="Arial" w:cs="Arial"/>
                <w:kern w:val="0"/>
              </w:rPr>
              <w:t>11(21.6%)</w:t>
            </w:r>
          </w:p>
        </w:tc>
      </w:tr>
    </w:tbl>
    <w:p w14:paraId="5B08A4FB" w14:textId="77777777" w:rsidR="00B80CD0" w:rsidRDefault="00B80CD0" w:rsidP="00C83BF3">
      <w:pPr>
        <w:spacing w:before="200" w:after="200" w:line="240" w:lineRule="auto"/>
        <w:ind w:right="144"/>
        <w:rPr>
          <w:rFonts w:ascii="Arial" w:hAnsi="Arial" w:cs="Arial"/>
          <w:b/>
          <w:bCs/>
          <w:kern w:val="0"/>
        </w:rPr>
      </w:pPr>
    </w:p>
    <w:p w14:paraId="3ACBD1D0" w14:textId="1B31A80C" w:rsidR="00C83BF3" w:rsidRPr="00C83BF3" w:rsidRDefault="00C83BF3" w:rsidP="00C83BF3">
      <w:pPr>
        <w:spacing w:before="200" w:after="200" w:line="240" w:lineRule="auto"/>
        <w:ind w:right="144"/>
        <w:rPr>
          <w:rFonts w:ascii="Arial" w:hAnsi="Arial" w:cs="Arial"/>
          <w:b/>
          <w:bCs/>
          <w:kern w:val="0"/>
        </w:rPr>
      </w:pPr>
      <w:r w:rsidRPr="00C83BF3">
        <w:rPr>
          <w:noProof/>
        </w:rPr>
        <w:lastRenderedPageBreak/>
        <w:drawing>
          <wp:anchor distT="0" distB="0" distL="114300" distR="114300" simplePos="0" relativeHeight="251658242" behindDoc="0" locked="0" layoutInCell="1" allowOverlap="1" wp14:anchorId="4D931DA9" wp14:editId="3A9C644C">
            <wp:simplePos x="0" y="0"/>
            <wp:positionH relativeFrom="column">
              <wp:posOffset>4973595</wp:posOffset>
            </wp:positionH>
            <wp:positionV relativeFrom="paragraph">
              <wp:posOffset>1270</wp:posOffset>
            </wp:positionV>
            <wp:extent cx="1049020" cy="1514475"/>
            <wp:effectExtent l="0" t="0" r="0" b="9525"/>
            <wp:wrapSquare wrapText="bothSides"/>
            <wp:docPr id="8465082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08222" name="Picture 1" descr="A screenshot of a computer&#10;&#10;Description automatically generated"/>
                    <pic:cNvPicPr/>
                  </pic:nvPicPr>
                  <pic:blipFill rotWithShape="1">
                    <a:blip r:embed="rId24" cstate="print">
                      <a:extLst>
                        <a:ext uri="{28A0092B-C50C-407E-A947-70E740481C1C}">
                          <a14:useLocalDpi xmlns:a14="http://schemas.microsoft.com/office/drawing/2010/main" val="0"/>
                        </a:ext>
                      </a:extLst>
                    </a:blip>
                    <a:srcRect l="35838" t="14177" r="37017" b="16153"/>
                    <a:stretch/>
                  </pic:blipFill>
                  <pic:spPr bwMode="auto">
                    <a:xfrm>
                      <a:off x="0" y="0"/>
                      <a:ext cx="1049020" cy="1514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3BF3">
        <w:rPr>
          <w:rFonts w:ascii="Arial" w:hAnsi="Arial" w:cs="Arial"/>
          <w:b/>
          <w:bCs/>
          <w:kern w:val="0"/>
        </w:rPr>
        <w:t xml:space="preserve">If you thought about contacting a service for support, what would           </w:t>
      </w:r>
      <w:r w:rsidRPr="00C83BF3">
        <w:rPr>
          <w:rFonts w:ascii="Arial" w:hAnsi="Arial" w:cs="Arial"/>
          <w:b/>
          <w:bCs/>
          <w:kern w:val="0"/>
        </w:rPr>
        <w:br/>
        <w:t xml:space="preserve">                   you want them to offer? (Select as many options as applicable)</w:t>
      </w:r>
      <w:r w:rsidRPr="00C83BF3">
        <w:rPr>
          <w:noProof/>
        </w:rPr>
        <w:t xml:space="preserve"> </w:t>
      </w:r>
    </w:p>
    <w:p w14:paraId="383CE1B1" w14:textId="77777777" w:rsidR="00C83BF3" w:rsidRPr="00C83BF3" w:rsidRDefault="00C83BF3" w:rsidP="00C83BF3">
      <w:pPr>
        <w:autoSpaceDE w:val="0"/>
        <w:autoSpaceDN w:val="0"/>
        <w:adjustRightInd w:val="0"/>
        <w:spacing w:after="0" w:line="240" w:lineRule="auto"/>
        <w:rPr>
          <w:rFonts w:ascii="Arial" w:hAnsi="Arial" w:cs="Arial"/>
          <w:b/>
          <w:bCs/>
          <w:color w:val="555555"/>
          <w:kern w:val="0"/>
        </w:rPr>
      </w:pPr>
    </w:p>
    <w:p w14:paraId="12AB27EF" w14:textId="77777777" w:rsidR="00C83BF3" w:rsidRPr="00C83BF3" w:rsidRDefault="00C83BF3" w:rsidP="00C83BF3">
      <w:pPr>
        <w:autoSpaceDE w:val="0"/>
        <w:autoSpaceDN w:val="0"/>
        <w:adjustRightInd w:val="0"/>
        <w:spacing w:after="0" w:line="240" w:lineRule="auto"/>
        <w:rPr>
          <w:rFonts w:ascii="Arial" w:hAnsi="Arial" w:cs="Arial"/>
          <w:kern w:val="0"/>
        </w:rPr>
      </w:pPr>
      <w:r w:rsidRPr="00C83BF3">
        <w:rPr>
          <w:rFonts w:ascii="Arial" w:hAnsi="Arial" w:cs="Arial"/>
          <w:kern w:val="0"/>
        </w:rPr>
        <w:t>Understanding of the issue</w:t>
      </w:r>
      <w:r w:rsidRPr="00C83BF3">
        <w:rPr>
          <w:rFonts w:ascii="Arial" w:hAnsi="Arial" w:cs="Arial"/>
          <w:kern w:val="0"/>
        </w:rPr>
        <w:tab/>
        <w:t>59</w:t>
      </w:r>
      <w:r w:rsidRPr="00C83BF3">
        <w:rPr>
          <w:rFonts w:ascii="Arial" w:hAnsi="Arial" w:cs="Arial"/>
          <w:kern w:val="0"/>
        </w:rPr>
        <w:tab/>
        <w:t>Refer to other services</w:t>
      </w:r>
      <w:r w:rsidRPr="00C83BF3">
        <w:rPr>
          <w:rFonts w:ascii="Arial" w:hAnsi="Arial" w:cs="Arial"/>
          <w:kern w:val="0"/>
        </w:rPr>
        <w:tab/>
        <w:t xml:space="preserve">  48</w:t>
      </w:r>
    </w:p>
    <w:p w14:paraId="4B27AD20" w14:textId="77777777" w:rsidR="00C83BF3" w:rsidRPr="00C83BF3" w:rsidRDefault="00C83BF3" w:rsidP="00C83BF3">
      <w:pPr>
        <w:autoSpaceDE w:val="0"/>
        <w:autoSpaceDN w:val="0"/>
        <w:adjustRightInd w:val="0"/>
        <w:spacing w:after="0" w:line="240" w:lineRule="auto"/>
        <w:rPr>
          <w:rFonts w:ascii="Arial" w:hAnsi="Arial" w:cs="Arial"/>
          <w:kern w:val="0"/>
        </w:rPr>
      </w:pPr>
      <w:r w:rsidRPr="00C83BF3">
        <w:rPr>
          <w:rFonts w:ascii="Arial" w:hAnsi="Arial" w:cs="Arial"/>
          <w:kern w:val="0"/>
        </w:rPr>
        <w:t xml:space="preserve">Listen with no judgement </w:t>
      </w:r>
      <w:r w:rsidRPr="00C83BF3">
        <w:rPr>
          <w:rFonts w:ascii="Arial" w:hAnsi="Arial" w:cs="Arial"/>
          <w:kern w:val="0"/>
        </w:rPr>
        <w:tab/>
        <w:t>64</w:t>
      </w:r>
      <w:r w:rsidRPr="00C83BF3">
        <w:rPr>
          <w:rFonts w:ascii="Arial" w:hAnsi="Arial" w:cs="Arial"/>
          <w:kern w:val="0"/>
        </w:rPr>
        <w:tab/>
        <w:t>Attend appointments with you  15</w:t>
      </w:r>
    </w:p>
    <w:p w14:paraId="4C299265" w14:textId="77777777" w:rsidR="00C83BF3" w:rsidRPr="00C83BF3" w:rsidRDefault="00C83BF3" w:rsidP="00C83BF3">
      <w:pPr>
        <w:autoSpaceDE w:val="0"/>
        <w:autoSpaceDN w:val="0"/>
        <w:adjustRightInd w:val="0"/>
        <w:spacing w:after="0" w:line="240" w:lineRule="auto"/>
        <w:rPr>
          <w:rFonts w:ascii="Arial" w:hAnsi="Arial" w:cs="Arial"/>
          <w:kern w:val="0"/>
        </w:rPr>
      </w:pPr>
      <w:r w:rsidRPr="00C83BF3">
        <w:rPr>
          <w:rFonts w:ascii="Arial" w:hAnsi="Arial" w:cs="Arial"/>
          <w:kern w:val="0"/>
        </w:rPr>
        <w:t xml:space="preserve">Give practical advice </w:t>
      </w:r>
      <w:r w:rsidRPr="00C83BF3">
        <w:rPr>
          <w:rFonts w:ascii="Arial" w:hAnsi="Arial" w:cs="Arial"/>
          <w:kern w:val="0"/>
        </w:rPr>
        <w:tab/>
      </w:r>
      <w:r w:rsidRPr="00C83BF3">
        <w:rPr>
          <w:rFonts w:ascii="Arial" w:hAnsi="Arial" w:cs="Arial"/>
          <w:kern w:val="0"/>
        </w:rPr>
        <w:tab/>
        <w:t>66</w:t>
      </w:r>
      <w:r w:rsidRPr="00C83BF3">
        <w:rPr>
          <w:rFonts w:ascii="Arial" w:hAnsi="Arial" w:cs="Arial"/>
          <w:kern w:val="0"/>
        </w:rPr>
        <w:tab/>
        <w:t xml:space="preserve">Be an advocate for you </w:t>
      </w:r>
      <w:r w:rsidRPr="00C83BF3">
        <w:rPr>
          <w:rFonts w:ascii="Arial" w:hAnsi="Arial" w:cs="Arial"/>
          <w:kern w:val="0"/>
        </w:rPr>
        <w:tab/>
        <w:t xml:space="preserve">  37</w:t>
      </w:r>
    </w:p>
    <w:p w14:paraId="71E20A80" w14:textId="77777777" w:rsidR="00C83BF3" w:rsidRPr="00C83BF3" w:rsidRDefault="00C83BF3" w:rsidP="00C83BF3">
      <w:pPr>
        <w:autoSpaceDE w:val="0"/>
        <w:autoSpaceDN w:val="0"/>
        <w:adjustRightInd w:val="0"/>
        <w:spacing w:after="0" w:line="240" w:lineRule="auto"/>
        <w:ind w:left="2880" w:firstLine="720"/>
        <w:rPr>
          <w:rFonts w:ascii="Arial" w:hAnsi="Arial" w:cs="Arial"/>
          <w:b/>
          <w:bCs/>
          <w:kern w:val="0"/>
        </w:rPr>
      </w:pPr>
      <w:r w:rsidRPr="00C83BF3">
        <w:rPr>
          <w:rFonts w:ascii="Arial" w:hAnsi="Arial" w:cs="Arial"/>
          <w:kern w:val="0"/>
        </w:rPr>
        <w:t>Other (please specify)</w:t>
      </w:r>
      <w:r w:rsidRPr="00C83BF3">
        <w:rPr>
          <w:rFonts w:ascii="Arial" w:hAnsi="Arial" w:cs="Arial"/>
          <w:kern w:val="0"/>
        </w:rPr>
        <w:tab/>
      </w:r>
      <w:r w:rsidRPr="00C83BF3">
        <w:rPr>
          <w:rFonts w:ascii="Arial" w:hAnsi="Arial" w:cs="Arial"/>
          <w:kern w:val="0"/>
        </w:rPr>
        <w:tab/>
        <w:t xml:space="preserve">    8</w:t>
      </w:r>
    </w:p>
    <w:p w14:paraId="07B9BA3A" w14:textId="36EDE27F" w:rsidR="00C83BF3" w:rsidRDefault="00C83BF3" w:rsidP="00C83BF3">
      <w:pPr>
        <w:spacing w:before="200" w:after="200" w:line="240" w:lineRule="auto"/>
        <w:ind w:right="144"/>
        <w:rPr>
          <w:rFonts w:ascii="Arial" w:eastAsia="Century Gothic" w:hAnsi="Arial" w:cs="Arial"/>
          <w:b/>
          <w:bCs/>
          <w:color w:val="956AAC"/>
          <w:kern w:val="0"/>
          <w:lang w:val="en-US"/>
          <w14:ligatures w14:val="none"/>
        </w:rPr>
      </w:pPr>
      <w:r w:rsidRPr="00C83BF3">
        <w:rPr>
          <w:rFonts w:ascii="Arial" w:eastAsia="Century Gothic" w:hAnsi="Arial" w:cs="Arial"/>
          <w:b/>
          <w:bCs/>
          <w:color w:val="956AAC"/>
          <w:kern w:val="0"/>
          <w:lang w:val="en-US"/>
          <w14:ligatures w14:val="none"/>
        </w:rPr>
        <w:t>Conclusion</w:t>
      </w:r>
    </w:p>
    <w:p w14:paraId="7CC7E433" w14:textId="2C3CDA53" w:rsidR="00943007" w:rsidRDefault="00943007" w:rsidP="00943007">
      <w:pPr>
        <w:shd w:val="clear" w:color="auto" w:fill="FFFFFF"/>
        <w:spacing w:after="300" w:line="240" w:lineRule="auto"/>
        <w:textAlignment w:val="baseline"/>
        <w:outlineLvl w:val="1"/>
        <w:rPr>
          <w:rFonts w:ascii="Arial" w:eastAsia="Times New Roman" w:hAnsi="Arial" w:cs="Arial"/>
          <w:color w:val="000000" w:themeColor="text1"/>
          <w:kern w:val="0"/>
          <w:lang w:eastAsia="en-GB"/>
          <w14:ligatures w14:val="none"/>
        </w:rPr>
      </w:pPr>
      <w:r w:rsidRPr="00943007">
        <w:rPr>
          <w:rFonts w:ascii="Arial" w:eastAsia="Times New Roman" w:hAnsi="Arial" w:cs="Arial"/>
          <w:color w:val="000000" w:themeColor="text1"/>
          <w:kern w:val="0"/>
          <w:lang w:eastAsia="en-GB"/>
          <w14:ligatures w14:val="none"/>
        </w:rPr>
        <w:t xml:space="preserve">Every case of domestic abuse should be taken </w:t>
      </w:r>
      <w:r w:rsidR="00940E18" w:rsidRPr="00943007">
        <w:rPr>
          <w:rFonts w:ascii="Arial" w:eastAsia="Times New Roman" w:hAnsi="Arial" w:cs="Arial"/>
          <w:color w:val="000000" w:themeColor="text1"/>
          <w:kern w:val="0"/>
          <w:lang w:eastAsia="en-GB"/>
          <w14:ligatures w14:val="none"/>
        </w:rPr>
        <w:t>seriously,</w:t>
      </w:r>
      <w:r w:rsidRPr="00943007">
        <w:rPr>
          <w:rFonts w:ascii="Arial" w:eastAsia="Times New Roman" w:hAnsi="Arial" w:cs="Arial"/>
          <w:color w:val="000000" w:themeColor="text1"/>
          <w:kern w:val="0"/>
          <w:lang w:eastAsia="en-GB"/>
          <w14:ligatures w14:val="none"/>
        </w:rPr>
        <w:t xml:space="preserve"> and each individual given access to the support they</w:t>
      </w:r>
      <w:r>
        <w:rPr>
          <w:rFonts w:ascii="Arial" w:eastAsia="Times New Roman" w:hAnsi="Arial" w:cs="Arial"/>
          <w:color w:val="000000" w:themeColor="text1"/>
          <w:kern w:val="0"/>
          <w:lang w:eastAsia="en-GB"/>
          <w14:ligatures w14:val="none"/>
        </w:rPr>
        <w:t xml:space="preserve"> </w:t>
      </w:r>
      <w:r w:rsidRPr="00943007">
        <w:rPr>
          <w:rFonts w:ascii="Arial" w:eastAsia="Times New Roman" w:hAnsi="Arial" w:cs="Arial"/>
          <w:color w:val="000000" w:themeColor="text1"/>
          <w:kern w:val="0"/>
          <w:lang w:eastAsia="en-GB"/>
          <w14:ligatures w14:val="none"/>
        </w:rPr>
        <w:t>need.</w:t>
      </w:r>
      <w:r>
        <w:rPr>
          <w:rFonts w:ascii="Arial" w:eastAsia="Times New Roman" w:hAnsi="Arial" w:cs="Arial"/>
          <w:color w:val="000000" w:themeColor="text1"/>
          <w:kern w:val="0"/>
          <w:lang w:eastAsia="en-GB"/>
          <w14:ligatures w14:val="none"/>
        </w:rPr>
        <w:t xml:space="preserve"> </w:t>
      </w:r>
      <w:r w:rsidRPr="00943007">
        <w:rPr>
          <w:rFonts w:ascii="Arial" w:eastAsia="Times New Roman" w:hAnsi="Arial" w:cs="Arial"/>
          <w:color w:val="000000" w:themeColor="text1"/>
          <w:kern w:val="0"/>
          <w:lang w:eastAsia="en-GB"/>
          <w14:ligatures w14:val="none"/>
        </w:rPr>
        <w:t>All victims should be able to access appropriate support.</w:t>
      </w:r>
    </w:p>
    <w:p w14:paraId="22F14252" w14:textId="0B48AEEF" w:rsidR="00AF7EDC" w:rsidRDefault="00AF7EDC" w:rsidP="00943007">
      <w:pPr>
        <w:shd w:val="clear" w:color="auto" w:fill="FFFFFF"/>
        <w:spacing w:after="300" w:line="240" w:lineRule="auto"/>
        <w:textAlignment w:val="baseline"/>
        <w:outlineLvl w:val="1"/>
        <w:rPr>
          <w:rFonts w:ascii="Arial" w:hAnsi="Arial" w:cs="Arial"/>
          <w:color w:val="000000"/>
        </w:rPr>
      </w:pPr>
      <w:r>
        <w:rPr>
          <w:rFonts w:ascii="Arial" w:hAnsi="Arial" w:cs="Arial"/>
          <w:color w:val="000000"/>
        </w:rPr>
        <w:t>We want to end domestic abuse for everyone, for good. We know that domestic abuse is experienced by men and boys – as children in the home as well as young people and adults in heterosexual and LGBT+ relationships, and in the potential for child to parent abuse.</w:t>
      </w:r>
    </w:p>
    <w:p w14:paraId="4155CAE6" w14:textId="0981172F" w:rsidR="00C83BF3" w:rsidRPr="00C83BF3" w:rsidRDefault="001E33E5" w:rsidP="00DF41A6">
      <w:pPr>
        <w:shd w:val="clear" w:color="auto" w:fill="FFFFFF"/>
        <w:spacing w:after="300" w:line="240" w:lineRule="auto"/>
        <w:textAlignment w:val="baseline"/>
        <w:outlineLvl w:val="1"/>
        <w:rPr>
          <w:rFonts w:ascii="Arial" w:eastAsia="Times New Roman" w:hAnsi="Arial" w:cs="Arial"/>
          <w:color w:val="000000" w:themeColor="text1"/>
          <w:kern w:val="0"/>
          <w:shd w:val="clear" w:color="auto" w:fill="FFFFFF"/>
          <w:lang w:eastAsia="en-GB"/>
          <w14:ligatures w14:val="none"/>
        </w:rPr>
      </w:pPr>
      <w:r>
        <w:rPr>
          <w:rFonts w:ascii="Arial" w:hAnsi="Arial" w:cs="Arial"/>
          <w:color w:val="000000"/>
        </w:rPr>
        <w:t xml:space="preserve">The results in the table above </w:t>
      </w:r>
      <w:r w:rsidR="00005370">
        <w:rPr>
          <w:rFonts w:ascii="Arial" w:hAnsi="Arial" w:cs="Arial"/>
          <w:color w:val="000000"/>
        </w:rPr>
        <w:t>–</w:t>
      </w:r>
      <w:r>
        <w:rPr>
          <w:rFonts w:ascii="Arial" w:hAnsi="Arial" w:cs="Arial"/>
          <w:color w:val="000000"/>
        </w:rPr>
        <w:t xml:space="preserve"> Let</w:t>
      </w:r>
      <w:r w:rsidR="00005370">
        <w:rPr>
          <w:rFonts w:ascii="Arial" w:hAnsi="Arial" w:cs="Arial"/>
          <w:color w:val="000000"/>
        </w:rPr>
        <w:t>’s Talk Lincolnshire Male voices survey show that not only in Lincolnshire</w:t>
      </w:r>
      <w:r w:rsidR="00DF41A6">
        <w:rPr>
          <w:rFonts w:ascii="Arial" w:hAnsi="Arial" w:cs="Arial"/>
          <w:color w:val="000000"/>
        </w:rPr>
        <w:t xml:space="preserve"> but </w:t>
      </w:r>
      <w:r w:rsidR="00C83BF3" w:rsidRPr="00C83BF3">
        <w:rPr>
          <w:rFonts w:ascii="Arial" w:eastAsia="Times New Roman" w:hAnsi="Arial" w:cs="Arial"/>
          <w:color w:val="000000" w:themeColor="text1"/>
          <w:kern w:val="0"/>
          <w:shd w:val="clear" w:color="auto" w:fill="FFFFFF"/>
          <w:lang w:eastAsia="en-GB"/>
          <w14:ligatures w14:val="none"/>
        </w:rPr>
        <w:t>“Tens of thousands of men are suffering in silence and simply do not know where or who to turn to for help and guidance. They often do not even recognise what they are going through is domestic abuse until it is described to them. This is why it is important for local organisations and the police to publicise the support they have and be very clear that they will take them seriously. (Mankind Initiative)</w:t>
      </w:r>
    </w:p>
    <w:p w14:paraId="56BC5ECC" w14:textId="77777777" w:rsidR="00C83BF3" w:rsidRDefault="00C83BF3" w:rsidP="00693845">
      <w:pPr>
        <w:spacing w:after="300" w:line="240" w:lineRule="auto"/>
        <w:jc w:val="center"/>
        <w:rPr>
          <w:rFonts w:ascii="Arial" w:eastAsia="Times New Roman" w:hAnsi="Arial" w:cs="Arial"/>
          <w:color w:val="000000" w:themeColor="text1"/>
          <w:kern w:val="0"/>
          <w:shd w:val="clear" w:color="auto" w:fill="FFFFFF"/>
          <w:lang w:eastAsia="en-GB"/>
          <w14:ligatures w14:val="none"/>
        </w:rPr>
      </w:pPr>
      <w:r w:rsidRPr="00C83BF3">
        <w:rPr>
          <w:rFonts w:ascii="Arial" w:eastAsia="Times New Roman" w:hAnsi="Arial" w:cs="Arial"/>
          <w:color w:val="000000" w:themeColor="text1"/>
          <w:kern w:val="0"/>
          <w:lang w:eastAsia="en-GB"/>
          <w14:ligatures w14:val="none"/>
        </w:rPr>
        <w:t xml:space="preserve">“There need to be more awareness campaigns aimed at men and changing public attitudes alongside more services and better responses from services when they do come forwards.” </w:t>
      </w:r>
      <w:r w:rsidRPr="00C83BF3">
        <w:rPr>
          <w:rFonts w:ascii="Arial" w:eastAsia="Times New Roman" w:hAnsi="Arial" w:cs="Arial"/>
          <w:color w:val="000000" w:themeColor="text1"/>
          <w:kern w:val="0"/>
          <w:shd w:val="clear" w:color="auto" w:fill="FFFFFF"/>
          <w:lang w:eastAsia="en-GB"/>
          <w14:ligatures w14:val="none"/>
        </w:rPr>
        <w:t>(Mankind Initiative)</w:t>
      </w:r>
    </w:p>
    <w:p w14:paraId="6A5F8D40" w14:textId="39393281" w:rsidR="0071199F" w:rsidRPr="00582FDD" w:rsidRDefault="0071199F" w:rsidP="00BC69F7">
      <w:pPr>
        <w:rPr>
          <w:rFonts w:ascii="Arial" w:hAnsi="Arial" w:cs="Arial"/>
          <w:b/>
          <w:bCs/>
          <w:color w:val="000000" w:themeColor="text1"/>
        </w:rPr>
      </w:pPr>
      <w:r w:rsidRPr="00582FDD">
        <w:rPr>
          <w:rFonts w:ascii="Arial" w:hAnsi="Arial" w:cs="Arial"/>
          <w:color w:val="000000" w:themeColor="text1"/>
        </w:rPr>
        <w:t>It can be difficult for men to identify themselves as a victim or survivor of the crimes framed within the VAWG Strategy, which remain largely hidden. Harmful gender norms, shame or honour, and stereotypes of masculinity and sexuality can act as barriers for male victims and survivors to seek support.</w:t>
      </w:r>
    </w:p>
    <w:p w14:paraId="24C7443B" w14:textId="53BD4FAA" w:rsidR="0049627B" w:rsidRPr="00321BB2" w:rsidRDefault="00BC69F7" w:rsidP="0049627B">
      <w:pPr>
        <w:rPr>
          <w:rFonts w:ascii="Arial" w:hAnsi="Arial" w:cs="Arial"/>
        </w:rPr>
      </w:pPr>
      <w:r w:rsidRPr="00321BB2">
        <w:rPr>
          <w:rFonts w:ascii="Arial" w:hAnsi="Arial" w:cs="Arial"/>
          <w:b/>
          <w:bCs/>
        </w:rPr>
        <w:t>Moving Forward</w:t>
      </w:r>
      <w:r w:rsidRPr="00321BB2">
        <w:rPr>
          <w:rFonts w:ascii="Arial" w:hAnsi="Arial" w:cs="Arial"/>
        </w:rPr>
        <w:t xml:space="preserve"> – voices of male survivors</w:t>
      </w:r>
      <w:r w:rsidR="0049627B">
        <w:rPr>
          <w:rFonts w:ascii="Arial" w:hAnsi="Arial" w:cs="Arial"/>
        </w:rPr>
        <w:t xml:space="preserve"> (</w:t>
      </w:r>
      <w:r w:rsidR="0049627B" w:rsidRPr="00321BB2">
        <w:rPr>
          <w:rFonts w:ascii="Arial" w:hAnsi="Arial" w:cs="Arial"/>
        </w:rPr>
        <w:t>University of Central Lancashire (Apr 2024)</w:t>
      </w:r>
      <w:r w:rsidR="0049627B">
        <w:rPr>
          <w:rFonts w:ascii="Arial" w:hAnsi="Arial" w:cs="Arial"/>
        </w:rPr>
        <w:t>)</w:t>
      </w:r>
    </w:p>
    <w:p w14:paraId="089D6474" w14:textId="2D846BBB" w:rsidR="00BC69F7" w:rsidRPr="00455108" w:rsidRDefault="00BC69F7" w:rsidP="00455108">
      <w:pPr>
        <w:pStyle w:val="ListParagraph"/>
        <w:numPr>
          <w:ilvl w:val="0"/>
          <w:numId w:val="4"/>
        </w:numPr>
        <w:rPr>
          <w:rFonts w:ascii="Arial" w:hAnsi="Arial" w:cs="Arial"/>
        </w:rPr>
      </w:pPr>
      <w:r w:rsidRPr="00455108">
        <w:rPr>
          <w:rFonts w:ascii="Arial" w:hAnsi="Arial" w:cs="Arial"/>
        </w:rPr>
        <w:t>“I don’t understand why we need abuse to be gendered. Regardless of your gender, abuse is disgusting and needs to be eradicated</w:t>
      </w:r>
      <w:r w:rsidR="006C6AAD">
        <w:rPr>
          <w:rFonts w:ascii="Arial" w:hAnsi="Arial" w:cs="Arial"/>
        </w:rPr>
        <w:t>.</w:t>
      </w:r>
      <w:r w:rsidRPr="00455108">
        <w:rPr>
          <w:rFonts w:ascii="Arial" w:hAnsi="Arial" w:cs="Arial"/>
        </w:rPr>
        <w:t>”</w:t>
      </w:r>
    </w:p>
    <w:p w14:paraId="19236486" w14:textId="77777777" w:rsidR="00BC69F7" w:rsidRPr="00455108" w:rsidRDefault="00BC69F7" w:rsidP="00455108">
      <w:pPr>
        <w:pStyle w:val="ListParagraph"/>
        <w:numPr>
          <w:ilvl w:val="0"/>
          <w:numId w:val="4"/>
        </w:numPr>
        <w:rPr>
          <w:rFonts w:ascii="Arial" w:hAnsi="Arial" w:cs="Arial"/>
        </w:rPr>
      </w:pPr>
      <w:r w:rsidRPr="00455108">
        <w:rPr>
          <w:rFonts w:ascii="Arial" w:hAnsi="Arial" w:cs="Arial"/>
        </w:rPr>
        <w:t>Whilst a single strategy appears to be a logical solution, there are too many differences between male centric and female central abuse patterns to have a ‘one size fits all’ strategy. We, as a society need to understand that we have our differences and that they need to be treated accordingly.”</w:t>
      </w:r>
    </w:p>
    <w:p w14:paraId="7DD42CDC" w14:textId="77777777" w:rsidR="00BC69F7" w:rsidRPr="00455108" w:rsidRDefault="00BC69F7" w:rsidP="00455108">
      <w:pPr>
        <w:pStyle w:val="ListParagraph"/>
        <w:numPr>
          <w:ilvl w:val="0"/>
          <w:numId w:val="4"/>
        </w:numPr>
        <w:rPr>
          <w:rFonts w:ascii="Arial" w:hAnsi="Arial" w:cs="Arial"/>
        </w:rPr>
      </w:pPr>
      <w:r w:rsidRPr="00455108">
        <w:rPr>
          <w:rFonts w:ascii="Arial" w:hAnsi="Arial" w:cs="Arial"/>
        </w:rPr>
        <w:t>“Build towards a gender inclusive approach…this starts by having a dedicated men’s version and under an umbrella we include VAWG and a male centred version.”</w:t>
      </w:r>
    </w:p>
    <w:p w14:paraId="2249E9DC" w14:textId="1B317C71" w:rsidR="006D73A6" w:rsidRPr="00455108" w:rsidRDefault="00455108" w:rsidP="00455108">
      <w:pPr>
        <w:pStyle w:val="ListParagraph"/>
        <w:numPr>
          <w:ilvl w:val="0"/>
          <w:numId w:val="4"/>
        </w:numPr>
        <w:rPr>
          <w:rFonts w:ascii="Arial" w:hAnsi="Arial" w:cs="Arial"/>
          <w:color w:val="000000" w:themeColor="text1"/>
          <w:shd w:val="clear" w:color="auto" w:fill="FFFFFF"/>
        </w:rPr>
      </w:pPr>
      <w:r w:rsidRPr="00455108">
        <w:rPr>
          <w:rFonts w:ascii="Arial" w:hAnsi="Arial" w:cs="Arial"/>
          <w:color w:val="000000" w:themeColor="text1"/>
          <w:shd w:val="clear" w:color="auto" w:fill="FFFFFF"/>
        </w:rPr>
        <w:t>“</w:t>
      </w:r>
      <w:r w:rsidR="00CF45EC" w:rsidRPr="00455108">
        <w:rPr>
          <w:rFonts w:ascii="Arial" w:hAnsi="Arial" w:cs="Arial"/>
          <w:color w:val="000000" w:themeColor="text1"/>
          <w:shd w:val="clear" w:color="auto" w:fill="FFFFFF"/>
        </w:rPr>
        <w:t xml:space="preserve">One </w:t>
      </w:r>
      <w:r w:rsidR="006D73A6" w:rsidRPr="00455108">
        <w:rPr>
          <w:rFonts w:ascii="Arial" w:hAnsi="Arial" w:cs="Arial"/>
          <w:color w:val="000000" w:themeColor="text1"/>
          <w:shd w:val="clear" w:color="auto" w:fill="FFFFFF"/>
        </w:rPr>
        <w:t xml:space="preserve">solution </w:t>
      </w:r>
      <w:r w:rsidR="00CF45EC" w:rsidRPr="00455108">
        <w:rPr>
          <w:rFonts w:ascii="Arial" w:hAnsi="Arial" w:cs="Arial"/>
          <w:color w:val="000000" w:themeColor="text1"/>
          <w:shd w:val="clear" w:color="auto" w:fill="FFFFFF"/>
        </w:rPr>
        <w:t>c</w:t>
      </w:r>
      <w:r w:rsidR="006D73A6" w:rsidRPr="00455108">
        <w:rPr>
          <w:rFonts w:ascii="Arial" w:hAnsi="Arial" w:cs="Arial"/>
          <w:color w:val="000000" w:themeColor="text1"/>
          <w:shd w:val="clear" w:color="auto" w:fill="FFFFFF"/>
        </w:rPr>
        <w:t>ould be through creating an overarching “Ending Intimate Violence Against Men and Boys Strategy” with clear targets, accountabilities, commitments and responsibilities for public services. It must also have robust monitoring and reporting mechanisms.</w:t>
      </w:r>
      <w:r w:rsidRPr="00455108">
        <w:rPr>
          <w:rFonts w:ascii="Arial" w:hAnsi="Arial" w:cs="Arial"/>
          <w:color w:val="000000" w:themeColor="text1"/>
          <w:shd w:val="clear" w:color="auto" w:fill="FFFFFF"/>
        </w:rPr>
        <w:t>”</w:t>
      </w:r>
    </w:p>
    <w:p w14:paraId="138DA223" w14:textId="20F81694" w:rsidR="00C83BF3" w:rsidRPr="00C83BF3" w:rsidRDefault="00C83BF3" w:rsidP="00C83BF3">
      <w:pPr>
        <w:spacing w:before="200" w:after="200" w:line="240" w:lineRule="auto"/>
        <w:ind w:right="144"/>
        <w:rPr>
          <w:rFonts w:ascii="Arial" w:eastAsia="Century Gothic" w:hAnsi="Arial" w:cs="Arial"/>
          <w:b/>
          <w:bCs/>
          <w:color w:val="956AAC"/>
          <w:kern w:val="0"/>
          <w:lang w:val="en-US"/>
          <w14:ligatures w14:val="none"/>
        </w:rPr>
      </w:pPr>
      <w:r w:rsidRPr="00C83BF3">
        <w:rPr>
          <w:rFonts w:ascii="Arial" w:eastAsia="Century Gothic" w:hAnsi="Arial" w:cs="Arial"/>
          <w:b/>
          <w:bCs/>
          <w:color w:val="956AAC"/>
          <w:kern w:val="0"/>
          <w:lang w:val="en-US"/>
          <w14:ligatures w14:val="none"/>
        </w:rPr>
        <w:t xml:space="preserve">Support Available: </w:t>
      </w:r>
    </w:p>
    <w:tbl>
      <w:tblPr>
        <w:tblStyle w:val="TableGrid"/>
        <w:tblW w:w="0" w:type="auto"/>
        <w:tblInd w:w="144" w:type="dxa"/>
        <w:tblLook w:val="04A0" w:firstRow="1" w:lastRow="0" w:firstColumn="1" w:lastColumn="0" w:noHBand="0" w:noVBand="1"/>
      </w:tblPr>
      <w:tblGrid>
        <w:gridCol w:w="3395"/>
        <w:gridCol w:w="2959"/>
        <w:gridCol w:w="3528"/>
      </w:tblGrid>
      <w:tr w:rsidR="00C83BF3" w:rsidRPr="00C83BF3" w14:paraId="49A39925" w14:textId="77777777" w:rsidTr="00153250">
        <w:tc>
          <w:tcPr>
            <w:tcW w:w="6354" w:type="dxa"/>
            <w:gridSpan w:val="2"/>
            <w:tcBorders>
              <w:top w:val="double" w:sz="6" w:space="0" w:color="auto"/>
              <w:left w:val="double" w:sz="6" w:space="0" w:color="auto"/>
              <w:bottom w:val="nil"/>
              <w:right w:val="double" w:sz="6" w:space="0" w:color="auto"/>
            </w:tcBorders>
          </w:tcPr>
          <w:p w14:paraId="3B91CD04" w14:textId="77777777" w:rsidR="00C83BF3" w:rsidRPr="00C83BF3" w:rsidRDefault="00C83BF3" w:rsidP="00C83BF3">
            <w:pPr>
              <w:ind w:left="1080"/>
              <w:rPr>
                <w:rFonts w:ascii="Arial" w:hAnsi="Arial" w:cs="Arial"/>
              </w:rPr>
            </w:pPr>
            <w:r w:rsidRPr="00C83BF3">
              <w:rPr>
                <w:rFonts w:ascii="Arial" w:eastAsia="Century Gothic" w:hAnsi="Arial" w:cs="Arial"/>
                <w:b/>
                <w:bCs/>
                <w:color w:val="956AAC"/>
                <w:kern w:val="0"/>
                <w:lang w:val="en-US"/>
                <w14:ligatures w14:val="none"/>
              </w:rPr>
              <w:t xml:space="preserve">                          Nationally:</w:t>
            </w:r>
          </w:p>
        </w:tc>
        <w:tc>
          <w:tcPr>
            <w:tcW w:w="2977" w:type="dxa"/>
            <w:tcBorders>
              <w:top w:val="double" w:sz="6" w:space="0" w:color="auto"/>
              <w:left w:val="double" w:sz="6" w:space="0" w:color="auto"/>
              <w:bottom w:val="nil"/>
              <w:right w:val="double" w:sz="6" w:space="0" w:color="auto"/>
            </w:tcBorders>
          </w:tcPr>
          <w:p w14:paraId="6372E40C" w14:textId="77777777" w:rsidR="00C83BF3" w:rsidRPr="00C83BF3" w:rsidRDefault="00C83BF3" w:rsidP="00C83BF3">
            <w:pPr>
              <w:jc w:val="center"/>
              <w:rPr>
                <w:rFonts w:ascii="Arial" w:hAnsi="Arial" w:cs="Arial"/>
              </w:rPr>
            </w:pPr>
            <w:r w:rsidRPr="00C83BF3">
              <w:rPr>
                <w:rFonts w:ascii="Arial" w:eastAsia="Century Gothic" w:hAnsi="Arial" w:cs="Arial"/>
                <w:b/>
                <w:bCs/>
                <w:color w:val="956AAC"/>
                <w:kern w:val="0"/>
                <w:lang w:val="en-US"/>
                <w14:ligatures w14:val="none"/>
              </w:rPr>
              <w:t>Lincolnshire:</w:t>
            </w:r>
          </w:p>
        </w:tc>
      </w:tr>
      <w:tr w:rsidR="00C83BF3" w:rsidRPr="00C83BF3" w14:paraId="66185A86" w14:textId="77777777" w:rsidTr="00153250">
        <w:tc>
          <w:tcPr>
            <w:tcW w:w="3395" w:type="dxa"/>
            <w:tcBorders>
              <w:top w:val="nil"/>
              <w:left w:val="double" w:sz="6" w:space="0" w:color="auto"/>
              <w:bottom w:val="nil"/>
              <w:right w:val="nil"/>
            </w:tcBorders>
          </w:tcPr>
          <w:p w14:paraId="2436F2CA" w14:textId="77777777" w:rsidR="00C83BF3" w:rsidRPr="00C83BF3" w:rsidRDefault="00C83BF3" w:rsidP="00C83BF3">
            <w:pPr>
              <w:rPr>
                <w:rFonts w:ascii="Arial" w:hAnsi="Arial" w:cs="Arial"/>
              </w:rPr>
            </w:pPr>
            <w:r w:rsidRPr="00C83BF3">
              <w:rPr>
                <w:rFonts w:ascii="Arial" w:hAnsi="Arial" w:cs="Arial"/>
                <w:lang w:val="en-US"/>
              </w:rPr>
              <w:t xml:space="preserve">Mankind Initiative </w:t>
            </w:r>
            <w:hyperlink r:id="rId25" w:history="1">
              <w:r w:rsidRPr="00C83BF3">
                <w:rPr>
                  <w:rFonts w:ascii="Arial" w:hAnsi="Arial" w:cs="Arial"/>
                  <w:color w:val="0000FF"/>
                  <w:u w:val="single"/>
                  <w:lang w:val="en-US"/>
                </w:rPr>
                <w:t>https://www.mankind.org.uk</w:t>
              </w:r>
            </w:hyperlink>
            <w:r w:rsidRPr="00C83BF3">
              <w:rPr>
                <w:rFonts w:ascii="Arial" w:hAnsi="Arial" w:cs="Arial"/>
                <w:lang w:val="en-US"/>
              </w:rPr>
              <w:t xml:space="preserve">  </w:t>
            </w:r>
            <w:r w:rsidRPr="00C83BF3">
              <w:rPr>
                <w:rFonts w:ascii="Arial" w:hAnsi="Arial" w:cs="Arial"/>
                <w:lang w:val="en-US"/>
              </w:rPr>
              <w:br/>
            </w:r>
            <w:r w:rsidRPr="00C83BF3">
              <w:rPr>
                <w:rFonts w:ascii="Arial" w:hAnsi="Arial" w:cs="Arial"/>
              </w:rPr>
              <w:t xml:space="preserve">01823 334244 </w:t>
            </w:r>
            <w:r w:rsidRPr="00C83BF3">
              <w:rPr>
                <w:rFonts w:ascii="Arial" w:hAnsi="Arial" w:cs="Arial"/>
              </w:rPr>
              <w:br/>
              <w:t>Weekdays 10am to 4pm</w:t>
            </w:r>
          </w:p>
        </w:tc>
        <w:tc>
          <w:tcPr>
            <w:tcW w:w="2959" w:type="dxa"/>
            <w:tcBorders>
              <w:top w:val="nil"/>
              <w:left w:val="nil"/>
              <w:bottom w:val="nil"/>
              <w:right w:val="double" w:sz="6" w:space="0" w:color="auto"/>
            </w:tcBorders>
          </w:tcPr>
          <w:p w14:paraId="6B0CFAC2" w14:textId="77777777" w:rsidR="00C83BF3" w:rsidRPr="00C83BF3" w:rsidRDefault="00C83BF3" w:rsidP="00C83BF3">
            <w:pPr>
              <w:rPr>
                <w:rFonts w:ascii="Arial" w:hAnsi="Arial" w:cs="Arial"/>
              </w:rPr>
            </w:pPr>
            <w:r w:rsidRPr="00C83BF3">
              <w:rPr>
                <w:rFonts w:ascii="Arial" w:hAnsi="Arial" w:cs="Arial"/>
              </w:rPr>
              <w:t xml:space="preserve">Survivors UK – Male Rape and Sexual Abuse </w:t>
            </w:r>
            <w:hyperlink r:id="rId26" w:history="1">
              <w:r w:rsidRPr="00C83BF3">
                <w:rPr>
                  <w:rFonts w:ascii="Arial" w:hAnsi="Arial" w:cs="Arial"/>
                  <w:color w:val="0000FF"/>
                  <w:u w:val="single"/>
                </w:rPr>
                <w:t>www.survivorsuk.org</w:t>
              </w:r>
            </w:hyperlink>
            <w:r w:rsidRPr="00C83BF3">
              <w:rPr>
                <w:rFonts w:ascii="Arial" w:hAnsi="Arial" w:cs="Arial"/>
              </w:rPr>
              <w:t xml:space="preserve">  </w:t>
            </w:r>
          </w:p>
          <w:p w14:paraId="6BFCDA56" w14:textId="77777777" w:rsidR="00C83BF3" w:rsidRPr="00C83BF3" w:rsidRDefault="00C83BF3" w:rsidP="00C83BF3">
            <w:pPr>
              <w:rPr>
                <w:rFonts w:ascii="Arial" w:hAnsi="Arial" w:cs="Arial"/>
                <w:color w:val="956AAC"/>
              </w:rPr>
            </w:pPr>
            <w:r w:rsidRPr="00C83BF3">
              <w:rPr>
                <w:rFonts w:ascii="Arial" w:hAnsi="Arial" w:cs="Arial"/>
                <w:lang w:val="en-US"/>
              </w:rPr>
              <w:lastRenderedPageBreak/>
              <w:t>Text chat available by texting 020 3322 1860</w:t>
            </w:r>
          </w:p>
        </w:tc>
        <w:tc>
          <w:tcPr>
            <w:tcW w:w="2977" w:type="dxa"/>
            <w:tcBorders>
              <w:top w:val="nil"/>
              <w:left w:val="double" w:sz="6" w:space="0" w:color="auto"/>
              <w:bottom w:val="nil"/>
              <w:right w:val="double" w:sz="6" w:space="0" w:color="auto"/>
            </w:tcBorders>
          </w:tcPr>
          <w:p w14:paraId="5E510ACE" w14:textId="77777777" w:rsidR="00C83BF3" w:rsidRPr="00C83BF3" w:rsidRDefault="00C83BF3" w:rsidP="00C83BF3">
            <w:pPr>
              <w:rPr>
                <w:rFonts w:ascii="Arial" w:hAnsi="Arial" w:cs="Arial"/>
              </w:rPr>
            </w:pPr>
            <w:r w:rsidRPr="00C83BF3">
              <w:rPr>
                <w:rFonts w:ascii="Arial" w:hAnsi="Arial" w:cs="Arial"/>
              </w:rPr>
              <w:lastRenderedPageBreak/>
              <w:t xml:space="preserve">Lincolnshire Domestic Abuse Specialist Service </w:t>
            </w:r>
            <w:r w:rsidRPr="00C83BF3">
              <w:rPr>
                <w:rFonts w:ascii="Arial" w:hAnsi="Arial" w:cs="Arial"/>
                <w:color w:val="000000" w:themeColor="text1"/>
              </w:rPr>
              <w:t>01522 510041</w:t>
            </w:r>
            <w:r w:rsidRPr="00C83BF3">
              <w:rPr>
                <w:rFonts w:ascii="Arial" w:hAnsi="Arial" w:cs="Arial"/>
              </w:rPr>
              <w:br/>
            </w:r>
            <w:hyperlink r:id="rId27" w:history="1">
              <w:r w:rsidRPr="00C83BF3">
                <w:rPr>
                  <w:rFonts w:ascii="Arial" w:hAnsi="Arial" w:cs="Arial"/>
                  <w:color w:val="0000FF"/>
                  <w:u w:val="single"/>
                </w:rPr>
                <w:t>https://ldass.org.uk/contact</w:t>
              </w:r>
            </w:hyperlink>
          </w:p>
        </w:tc>
      </w:tr>
      <w:tr w:rsidR="00C83BF3" w:rsidRPr="00C83BF3" w14:paraId="6F97F2D4" w14:textId="77777777" w:rsidTr="00153250">
        <w:tc>
          <w:tcPr>
            <w:tcW w:w="3395" w:type="dxa"/>
            <w:tcBorders>
              <w:top w:val="nil"/>
              <w:left w:val="double" w:sz="6" w:space="0" w:color="auto"/>
              <w:bottom w:val="nil"/>
              <w:right w:val="nil"/>
            </w:tcBorders>
          </w:tcPr>
          <w:p w14:paraId="4F55B0C7" w14:textId="77777777" w:rsidR="00C83BF3" w:rsidRPr="00C83BF3" w:rsidRDefault="00C83BF3" w:rsidP="00C83BF3">
            <w:pPr>
              <w:rPr>
                <w:rFonts w:ascii="Arial" w:hAnsi="Arial" w:cs="Arial"/>
                <w:lang w:val="en-US"/>
              </w:rPr>
            </w:pPr>
          </w:p>
          <w:p w14:paraId="256BA3ED" w14:textId="77777777" w:rsidR="00C83BF3" w:rsidRPr="00C83BF3" w:rsidRDefault="00C83BF3" w:rsidP="00C83BF3">
            <w:pPr>
              <w:rPr>
                <w:rFonts w:ascii="Arial" w:hAnsi="Arial" w:cs="Arial"/>
              </w:rPr>
            </w:pPr>
            <w:r w:rsidRPr="00C83BF3">
              <w:rPr>
                <w:rFonts w:ascii="Arial" w:hAnsi="Arial" w:cs="Arial"/>
                <w:lang w:val="en-US"/>
              </w:rPr>
              <w:t xml:space="preserve">Respect.uk.net </w:t>
            </w:r>
            <w:hyperlink r:id="rId28" w:history="1">
              <w:r w:rsidRPr="00C83BF3">
                <w:rPr>
                  <w:rFonts w:ascii="Arial" w:hAnsi="Arial" w:cs="Arial"/>
                  <w:color w:val="0000FF"/>
                  <w:u w:val="single"/>
                  <w:lang w:val="en-US"/>
                </w:rPr>
                <w:t>w</w:t>
              </w:r>
              <w:r w:rsidRPr="00C83BF3">
                <w:rPr>
                  <w:rFonts w:ascii="Arial" w:hAnsi="Arial" w:cs="Arial"/>
                  <w:color w:val="0000FF"/>
                  <w:u w:val="single"/>
                </w:rPr>
                <w:t>ww.mensadviceline.org.uk</w:t>
              </w:r>
            </w:hyperlink>
          </w:p>
          <w:p w14:paraId="2D7C8893" w14:textId="77777777" w:rsidR="00C83BF3" w:rsidRPr="00C83BF3" w:rsidRDefault="00C83BF3" w:rsidP="00C83BF3">
            <w:pPr>
              <w:rPr>
                <w:rFonts w:ascii="Arial" w:hAnsi="Arial" w:cs="Arial"/>
              </w:rPr>
            </w:pPr>
            <w:r w:rsidRPr="00C83BF3">
              <w:rPr>
                <w:rFonts w:ascii="Arial" w:hAnsi="Arial" w:cs="Arial"/>
                <w:lang w:val="en-US"/>
              </w:rPr>
              <w:t xml:space="preserve">0808 801 0327 </w:t>
            </w:r>
            <w:r w:rsidRPr="00C83BF3">
              <w:rPr>
                <w:rFonts w:ascii="Arial" w:hAnsi="Arial" w:cs="Arial"/>
                <w:lang w:val="en-US"/>
              </w:rPr>
              <w:br/>
              <w:t>Monday-Friday 9am-5pm</w:t>
            </w:r>
          </w:p>
        </w:tc>
        <w:tc>
          <w:tcPr>
            <w:tcW w:w="2959" w:type="dxa"/>
            <w:tcBorders>
              <w:top w:val="nil"/>
              <w:left w:val="nil"/>
              <w:bottom w:val="nil"/>
              <w:right w:val="double" w:sz="6" w:space="0" w:color="auto"/>
            </w:tcBorders>
          </w:tcPr>
          <w:p w14:paraId="1D904233" w14:textId="77777777" w:rsidR="00C83BF3" w:rsidRPr="00C83BF3" w:rsidRDefault="00C83BF3" w:rsidP="00C83BF3">
            <w:pPr>
              <w:spacing w:before="200" w:after="200"/>
              <w:ind w:right="144"/>
              <w:rPr>
                <w:rFonts w:ascii="Arial" w:eastAsia="Century Gothic" w:hAnsi="Arial" w:cs="Arial"/>
                <w:b/>
                <w:bCs/>
                <w:color w:val="956AAC"/>
                <w:kern w:val="0"/>
                <w:lang w:val="en-US"/>
                <w14:ligatures w14:val="none"/>
              </w:rPr>
            </w:pPr>
            <w:r w:rsidRPr="00C83BF3">
              <w:rPr>
                <w:rFonts w:ascii="Arial" w:hAnsi="Arial" w:cs="Arial"/>
                <w:lang w:val="en-US"/>
              </w:rPr>
              <w:t xml:space="preserve">National Stalking Helpline - 0808 8020 300  </w:t>
            </w:r>
            <w:hyperlink r:id="rId29" w:history="1">
              <w:r w:rsidRPr="00C83BF3">
                <w:rPr>
                  <w:rFonts w:ascii="Arial" w:hAnsi="Arial" w:cs="Arial"/>
                  <w:color w:val="0000FF"/>
                  <w:u w:val="single"/>
                  <w:lang w:val="en-US"/>
                </w:rPr>
                <w:t>www.stalkinghelpline.org</w:t>
              </w:r>
            </w:hyperlink>
          </w:p>
        </w:tc>
        <w:tc>
          <w:tcPr>
            <w:tcW w:w="2977" w:type="dxa"/>
            <w:tcBorders>
              <w:top w:val="nil"/>
              <w:left w:val="double" w:sz="6" w:space="0" w:color="auto"/>
              <w:bottom w:val="nil"/>
              <w:right w:val="double" w:sz="6" w:space="0" w:color="auto"/>
            </w:tcBorders>
          </w:tcPr>
          <w:p w14:paraId="42486D5A" w14:textId="77777777" w:rsidR="00C83BF3" w:rsidRPr="00C83BF3" w:rsidRDefault="00C83BF3" w:rsidP="00C83BF3">
            <w:pPr>
              <w:spacing w:before="200" w:after="200"/>
              <w:ind w:right="144"/>
              <w:rPr>
                <w:rFonts w:ascii="Arial" w:hAnsi="Arial" w:cs="Arial"/>
                <w:lang w:val="en-US"/>
              </w:rPr>
            </w:pPr>
            <w:r w:rsidRPr="00C83BF3">
              <w:rPr>
                <w:rFonts w:ascii="Arial" w:hAnsi="Arial" w:cs="Arial"/>
              </w:rPr>
              <w:t>South Lincolnshire Domestic Abuse Service (</w:t>
            </w:r>
            <w:proofErr w:type="spellStart"/>
            <w:r w:rsidRPr="00C83BF3">
              <w:rPr>
                <w:rFonts w:ascii="Arial" w:hAnsi="Arial" w:cs="Arial"/>
              </w:rPr>
              <w:t>SoLDAS</w:t>
            </w:r>
            <w:proofErr w:type="spellEnd"/>
            <w:r w:rsidRPr="00C83BF3">
              <w:rPr>
                <w:rFonts w:ascii="Arial" w:hAnsi="Arial" w:cs="Arial"/>
              </w:rPr>
              <w:t>) 01205 311272</w:t>
            </w:r>
            <w:r w:rsidRPr="00C83BF3">
              <w:rPr>
                <w:rFonts w:ascii="Arial" w:hAnsi="Arial" w:cs="Arial"/>
              </w:rPr>
              <w:br/>
            </w:r>
            <w:hyperlink r:id="rId30" w:history="1">
              <w:r w:rsidRPr="00C83BF3">
                <w:rPr>
                  <w:rFonts w:ascii="Arial" w:hAnsi="Arial" w:cs="Arial"/>
                  <w:color w:val="0000FF"/>
                  <w:u w:val="single"/>
                  <w:lang w:val="en-US"/>
                </w:rPr>
                <w:t>https://bostonwomensaid.org.uk/</w:t>
              </w:r>
            </w:hyperlink>
            <w:r w:rsidRPr="00C83BF3">
              <w:rPr>
                <w:rFonts w:ascii="Arial" w:hAnsi="Arial" w:cs="Arial"/>
                <w:lang w:val="en-US"/>
              </w:rPr>
              <w:t xml:space="preserve"> </w:t>
            </w:r>
          </w:p>
        </w:tc>
      </w:tr>
      <w:tr w:rsidR="00C83BF3" w:rsidRPr="00C83BF3" w14:paraId="33D545F1" w14:textId="77777777" w:rsidTr="00153250">
        <w:trPr>
          <w:trHeight w:val="1594"/>
        </w:trPr>
        <w:tc>
          <w:tcPr>
            <w:tcW w:w="3395" w:type="dxa"/>
            <w:tcBorders>
              <w:top w:val="nil"/>
              <w:left w:val="double" w:sz="6" w:space="0" w:color="auto"/>
              <w:bottom w:val="double" w:sz="6" w:space="0" w:color="auto"/>
              <w:right w:val="nil"/>
            </w:tcBorders>
          </w:tcPr>
          <w:p w14:paraId="334BA6C1" w14:textId="77777777" w:rsidR="00C83BF3" w:rsidRPr="00C83BF3" w:rsidRDefault="00C83BF3" w:rsidP="00C83BF3">
            <w:pPr>
              <w:rPr>
                <w:rFonts w:ascii="Arial" w:hAnsi="Arial" w:cs="Arial"/>
              </w:rPr>
            </w:pPr>
          </w:p>
          <w:p w14:paraId="7848F7C7" w14:textId="77777777" w:rsidR="00C83BF3" w:rsidRPr="00C83BF3" w:rsidRDefault="00C83BF3" w:rsidP="00C83BF3">
            <w:r w:rsidRPr="00C83BF3">
              <w:rPr>
                <w:rFonts w:ascii="Arial" w:hAnsi="Arial" w:cs="Arial"/>
              </w:rPr>
              <w:t>Andys Man Club – Men’s suicide prevention charity</w:t>
            </w:r>
            <w:r w:rsidRPr="00C83BF3">
              <w:rPr>
                <w:rFonts w:ascii="Arial" w:hAnsi="Arial" w:cs="Arial"/>
              </w:rPr>
              <w:br/>
            </w:r>
            <w:hyperlink r:id="rId31" w:history="1">
              <w:r w:rsidRPr="00C83BF3">
                <w:rPr>
                  <w:rFonts w:ascii="Arial" w:hAnsi="Arial" w:cs="Arial"/>
                  <w:color w:val="0000FF"/>
                  <w:u w:val="single"/>
                </w:rPr>
                <w:t>www.andysmanclub.co.uk</w:t>
              </w:r>
            </w:hyperlink>
            <w:r w:rsidRPr="00C83BF3">
              <w:t xml:space="preserve"> </w:t>
            </w:r>
          </w:p>
        </w:tc>
        <w:tc>
          <w:tcPr>
            <w:tcW w:w="2959" w:type="dxa"/>
            <w:tcBorders>
              <w:top w:val="nil"/>
              <w:left w:val="nil"/>
              <w:bottom w:val="double" w:sz="6" w:space="0" w:color="auto"/>
              <w:right w:val="double" w:sz="6" w:space="0" w:color="auto"/>
            </w:tcBorders>
          </w:tcPr>
          <w:p w14:paraId="225679F1" w14:textId="77777777" w:rsidR="00C83BF3" w:rsidRPr="00C83BF3" w:rsidRDefault="00C83BF3" w:rsidP="00C83BF3">
            <w:pPr>
              <w:spacing w:before="200" w:after="200"/>
              <w:ind w:right="144"/>
              <w:rPr>
                <w:rFonts w:ascii="Arial" w:hAnsi="Arial" w:cs="Arial"/>
              </w:rPr>
            </w:pPr>
            <w:r w:rsidRPr="00C83BF3">
              <w:rPr>
                <w:rFonts w:ascii="Arial" w:hAnsi="Arial" w:cs="Arial"/>
                <w:lang w:val="en-US"/>
              </w:rPr>
              <w:t>Galop - National LGBT Domestic Abuse Helpline</w:t>
            </w:r>
            <w:r w:rsidRPr="00C83BF3">
              <w:rPr>
                <w:rFonts w:ascii="Arial" w:hAnsi="Arial" w:cs="Arial"/>
                <w:lang w:val="en-US"/>
              </w:rPr>
              <w:br/>
            </w:r>
            <w:r w:rsidRPr="00C83BF3">
              <w:rPr>
                <w:rFonts w:ascii="Arial" w:hAnsi="Arial" w:cs="Arial"/>
                <w:lang w:val="de-DE"/>
              </w:rPr>
              <w:t xml:space="preserve">0800 999 5428 - </w:t>
            </w:r>
            <w:r w:rsidR="00136CD9">
              <w:fldChar w:fldCharType="begin"/>
            </w:r>
            <w:r w:rsidR="00136CD9">
              <w:instrText>HYPERLINK "http://www.galop.org.uk"</w:instrText>
            </w:r>
            <w:r w:rsidR="00136CD9">
              <w:fldChar w:fldCharType="separate"/>
            </w:r>
            <w:r w:rsidRPr="00C83BF3">
              <w:rPr>
                <w:rFonts w:ascii="Arial" w:hAnsi="Arial" w:cs="Arial"/>
                <w:color w:val="0000FF"/>
                <w:u w:val="single"/>
              </w:rPr>
              <w:t>www.galop.org.uk</w:t>
            </w:r>
            <w:r w:rsidR="00136CD9">
              <w:rPr>
                <w:rFonts w:ascii="Arial" w:hAnsi="Arial" w:cs="Arial"/>
                <w:color w:val="0000FF"/>
                <w:u w:val="single"/>
              </w:rPr>
              <w:fldChar w:fldCharType="end"/>
            </w:r>
          </w:p>
        </w:tc>
        <w:tc>
          <w:tcPr>
            <w:tcW w:w="2977" w:type="dxa"/>
            <w:tcBorders>
              <w:top w:val="nil"/>
              <w:left w:val="double" w:sz="6" w:space="0" w:color="auto"/>
              <w:bottom w:val="double" w:sz="6" w:space="0" w:color="auto"/>
              <w:right w:val="double" w:sz="6" w:space="0" w:color="auto"/>
            </w:tcBorders>
          </w:tcPr>
          <w:p w14:paraId="6A90D4B6" w14:textId="77777777" w:rsidR="00C83BF3" w:rsidRPr="00C83BF3" w:rsidRDefault="00C83BF3" w:rsidP="00C83BF3">
            <w:pPr>
              <w:spacing w:before="200" w:after="200"/>
              <w:ind w:right="144"/>
              <w:rPr>
                <w:rFonts w:ascii="Arial" w:hAnsi="Arial" w:cs="Arial"/>
                <w:lang w:val="en-US"/>
              </w:rPr>
            </w:pPr>
            <w:r w:rsidRPr="00C83BF3">
              <w:rPr>
                <w:rFonts w:ascii="Arial" w:hAnsi="Arial" w:cs="Arial"/>
                <w:lang w:val="en-US"/>
              </w:rPr>
              <w:t>Andys Man Club groups</w:t>
            </w:r>
          </w:p>
          <w:p w14:paraId="513D32DE" w14:textId="77777777" w:rsidR="00C83BF3" w:rsidRPr="00C83BF3" w:rsidRDefault="00C83BF3" w:rsidP="00C83BF3">
            <w:pPr>
              <w:spacing w:before="200" w:after="200"/>
              <w:ind w:right="144"/>
              <w:rPr>
                <w:rFonts w:ascii="Arial" w:hAnsi="Arial" w:cs="Arial"/>
                <w:lang w:val="en-US"/>
              </w:rPr>
            </w:pPr>
            <w:r w:rsidRPr="00C83BF3">
              <w:rPr>
                <w:rFonts w:ascii="Arial" w:hAnsi="Arial" w:cs="Arial"/>
                <w:lang w:val="en-US"/>
              </w:rPr>
              <w:t xml:space="preserve">Lincoln and Louth </w:t>
            </w:r>
            <w:hyperlink r:id="rId32" w:history="1">
              <w:r w:rsidRPr="00C83BF3">
                <w:rPr>
                  <w:rFonts w:ascii="Arial" w:hAnsi="Arial" w:cs="Arial"/>
                  <w:color w:val="0000FF"/>
                  <w:u w:val="single"/>
                  <w:lang w:val="en-US"/>
                </w:rPr>
                <w:t>www.andysmanclub.co.uk</w:t>
              </w:r>
            </w:hyperlink>
            <w:r w:rsidRPr="00C83BF3">
              <w:rPr>
                <w:rFonts w:ascii="Arial" w:hAnsi="Arial" w:cs="Arial"/>
                <w:lang w:val="en-US"/>
              </w:rPr>
              <w:t xml:space="preserve"> </w:t>
            </w:r>
          </w:p>
        </w:tc>
      </w:tr>
    </w:tbl>
    <w:p w14:paraId="17E8F97B" w14:textId="77777777" w:rsidR="00C83BF3" w:rsidRDefault="00C83BF3" w:rsidP="00C83BF3">
      <w:pPr>
        <w:tabs>
          <w:tab w:val="left" w:pos="2028"/>
          <w:tab w:val="center" w:pos="5400"/>
        </w:tabs>
        <w:spacing w:before="200" w:after="200" w:line="240" w:lineRule="auto"/>
        <w:ind w:right="144"/>
        <w:rPr>
          <w:rFonts w:ascii="Arial" w:eastAsia="Century Gothic" w:hAnsi="Arial" w:cs="Arial"/>
          <w:b/>
          <w:bCs/>
          <w:color w:val="956AAC"/>
          <w:kern w:val="0"/>
          <w:lang w:val="en-US"/>
          <w14:ligatures w14:val="none"/>
        </w:rPr>
      </w:pPr>
    </w:p>
    <w:p w14:paraId="5FB7AFBC" w14:textId="77777777" w:rsidR="00C83BF3" w:rsidRPr="00C83BF3" w:rsidRDefault="00C83BF3" w:rsidP="00C83BF3">
      <w:pPr>
        <w:tabs>
          <w:tab w:val="left" w:pos="2028"/>
          <w:tab w:val="center" w:pos="5400"/>
        </w:tabs>
        <w:spacing w:before="200" w:after="0" w:line="240" w:lineRule="auto"/>
        <w:ind w:left="142" w:right="142"/>
        <w:rPr>
          <w:rFonts w:ascii="Arial" w:eastAsia="Century Gothic" w:hAnsi="Arial" w:cs="Arial"/>
          <w:b/>
          <w:bCs/>
          <w:color w:val="956AAC"/>
          <w:kern w:val="0"/>
          <w:lang w:val="en-US"/>
          <w14:ligatures w14:val="none"/>
        </w:rPr>
      </w:pPr>
      <w:r w:rsidRPr="00C83BF3">
        <w:rPr>
          <w:rFonts w:ascii="Arial" w:eastAsia="Century Gothic" w:hAnsi="Arial" w:cs="Arial"/>
          <w:b/>
          <w:bCs/>
          <w:color w:val="956AAC"/>
          <w:kern w:val="0"/>
          <w:lang w:val="en-US"/>
          <w14:ligatures w14:val="none"/>
        </w:rPr>
        <w:t xml:space="preserve">References: </w:t>
      </w:r>
    </w:p>
    <w:p w14:paraId="24DDA726" w14:textId="77777777" w:rsidR="00C83BF3" w:rsidRPr="00C83BF3" w:rsidRDefault="00C83BF3" w:rsidP="00C83BF3">
      <w:pPr>
        <w:tabs>
          <w:tab w:val="left" w:pos="2028"/>
          <w:tab w:val="center" w:pos="5400"/>
        </w:tabs>
        <w:spacing w:before="200" w:after="0" w:line="240" w:lineRule="auto"/>
        <w:ind w:left="142" w:right="142"/>
        <w:rPr>
          <w:rFonts w:ascii="Arial" w:eastAsia="Century Gothic" w:hAnsi="Arial" w:cs="Arial"/>
          <w:b/>
          <w:bCs/>
          <w:color w:val="956AAC"/>
          <w:kern w:val="0"/>
          <w:lang w:val="en-US"/>
          <w14:ligatures w14:val="none"/>
        </w:rPr>
      </w:pPr>
      <w:r w:rsidRPr="00C83BF3">
        <w:rPr>
          <w:rFonts w:ascii="Arial" w:hAnsi="Arial" w:cs="Arial"/>
        </w:rPr>
        <w:t>Archer, J. (2000). Sex differences in aggression between heterosexual partners: A meta-analytic review. Psychological Bulletin, 126, 651-680.</w:t>
      </w:r>
    </w:p>
    <w:p w14:paraId="66622D33" w14:textId="77777777" w:rsidR="00C83BF3" w:rsidRDefault="00C83BF3" w:rsidP="00C83BF3">
      <w:pPr>
        <w:tabs>
          <w:tab w:val="left" w:pos="2028"/>
          <w:tab w:val="center" w:pos="5400"/>
        </w:tabs>
        <w:spacing w:before="200" w:after="200" w:line="240" w:lineRule="auto"/>
        <w:ind w:left="144" w:right="144"/>
        <w:rPr>
          <w:rFonts w:ascii="Arial" w:hAnsi="Arial" w:cs="Arial"/>
        </w:rPr>
      </w:pPr>
      <w:r w:rsidRPr="00C83BF3">
        <w:rPr>
          <w:rFonts w:ascii="Arial" w:hAnsi="Arial" w:cs="Arial"/>
        </w:rPr>
        <w:t xml:space="preserve">Bates, E. (2019). “No one would ever believe me”: An exploration of the impact of intimate partner violence victimization on men. Psychology of Men and Masculinity. Advance online publication. </w:t>
      </w:r>
      <w:proofErr w:type="spellStart"/>
      <w:r w:rsidRPr="00C83BF3">
        <w:rPr>
          <w:rFonts w:ascii="Arial" w:hAnsi="Arial" w:cs="Arial"/>
        </w:rPr>
        <w:t>doi</w:t>
      </w:r>
      <w:proofErr w:type="spellEnd"/>
      <w:r w:rsidRPr="00C83BF3">
        <w:rPr>
          <w:rFonts w:ascii="Arial" w:hAnsi="Arial" w:cs="Arial"/>
        </w:rPr>
        <w:t>: 10.1037/men0000206</w:t>
      </w:r>
    </w:p>
    <w:p w14:paraId="0F638D4B" w14:textId="75F30886" w:rsidR="00900257" w:rsidRPr="00E41611" w:rsidRDefault="0049053D" w:rsidP="00AE4455">
      <w:pPr>
        <w:pStyle w:val="NormalWeb"/>
        <w:shd w:val="clear" w:color="auto" w:fill="FFFFFF"/>
        <w:spacing w:before="0" w:beforeAutospacing="0" w:after="0" w:afterAutospacing="0"/>
        <w:textAlignment w:val="baseline"/>
        <w:rPr>
          <w:rFonts w:ascii="Arial" w:hAnsi="Arial" w:cs="Arial"/>
          <w:sz w:val="22"/>
          <w:szCs w:val="22"/>
        </w:rPr>
      </w:pPr>
      <w:r w:rsidRPr="0049053D">
        <w:rPr>
          <w:rStyle w:val="Strong"/>
          <w:rFonts w:ascii="Arial" w:hAnsi="Arial" w:cs="Arial"/>
          <w:b w:val="0"/>
          <w:bCs w:val="0"/>
          <w:sz w:val="22"/>
          <w:szCs w:val="22"/>
          <w:bdr w:val="none" w:sz="0" w:space="0" w:color="auto" w:frame="1"/>
        </w:rPr>
        <w:t xml:space="preserve">  </w:t>
      </w:r>
      <w:r w:rsidR="00900257" w:rsidRPr="0049053D">
        <w:rPr>
          <w:rStyle w:val="Strong"/>
          <w:rFonts w:ascii="Arial" w:hAnsi="Arial" w:cs="Arial"/>
          <w:b w:val="0"/>
          <w:bCs w:val="0"/>
          <w:sz w:val="22"/>
          <w:szCs w:val="22"/>
          <w:bdr w:val="none" w:sz="0" w:space="0" w:color="auto" w:frame="1"/>
        </w:rPr>
        <w:t xml:space="preserve">Brooks </w:t>
      </w:r>
      <w:r w:rsidR="00E41611">
        <w:rPr>
          <w:rStyle w:val="Strong"/>
          <w:rFonts w:ascii="Arial" w:hAnsi="Arial" w:cs="Arial"/>
          <w:b w:val="0"/>
          <w:bCs w:val="0"/>
          <w:sz w:val="22"/>
          <w:szCs w:val="22"/>
          <w:bdr w:val="none" w:sz="0" w:space="0" w:color="auto" w:frame="1"/>
        </w:rPr>
        <w:t>(</w:t>
      </w:r>
      <w:r w:rsidR="00900257" w:rsidRPr="0049053D">
        <w:rPr>
          <w:rStyle w:val="Strong"/>
          <w:rFonts w:ascii="Arial" w:hAnsi="Arial" w:cs="Arial"/>
          <w:b w:val="0"/>
          <w:bCs w:val="0"/>
          <w:sz w:val="22"/>
          <w:szCs w:val="22"/>
          <w:bdr w:val="none" w:sz="0" w:space="0" w:color="auto" w:frame="1"/>
        </w:rPr>
        <w:t>2022</w:t>
      </w:r>
      <w:r w:rsidR="00E41611">
        <w:rPr>
          <w:rStyle w:val="Strong"/>
          <w:rFonts w:ascii="Arial" w:hAnsi="Arial" w:cs="Arial"/>
          <w:b w:val="0"/>
          <w:bCs w:val="0"/>
          <w:sz w:val="22"/>
          <w:szCs w:val="22"/>
          <w:bdr w:val="none" w:sz="0" w:space="0" w:color="auto" w:frame="1"/>
        </w:rPr>
        <w:t>)</w:t>
      </w:r>
      <w:r w:rsidR="00900257" w:rsidRPr="0049053D">
        <w:rPr>
          <w:rStyle w:val="Strong"/>
          <w:rFonts w:ascii="Arial" w:hAnsi="Arial" w:cs="Arial"/>
          <w:b w:val="0"/>
          <w:bCs w:val="0"/>
          <w:sz w:val="22"/>
          <w:szCs w:val="22"/>
          <w:bdr w:val="none" w:sz="0" w:space="0" w:color="auto" w:frame="1"/>
        </w:rPr>
        <w:t xml:space="preserve"> Statement from Mark Brooks OBE, Chair of the </w:t>
      </w:r>
      <w:proofErr w:type="spellStart"/>
      <w:r w:rsidR="00900257" w:rsidRPr="0049053D">
        <w:rPr>
          <w:rStyle w:val="Strong"/>
          <w:rFonts w:ascii="Arial" w:hAnsi="Arial" w:cs="Arial"/>
          <w:b w:val="0"/>
          <w:bCs w:val="0"/>
          <w:sz w:val="22"/>
          <w:szCs w:val="22"/>
          <w:bdr w:val="none" w:sz="0" w:space="0" w:color="auto" w:frame="1"/>
        </w:rPr>
        <w:t>ManKind</w:t>
      </w:r>
      <w:proofErr w:type="spellEnd"/>
      <w:r w:rsidR="00900257" w:rsidRPr="0049053D">
        <w:rPr>
          <w:rStyle w:val="Strong"/>
          <w:rFonts w:ascii="Arial" w:hAnsi="Arial" w:cs="Arial"/>
          <w:b w:val="0"/>
          <w:bCs w:val="0"/>
          <w:sz w:val="22"/>
          <w:szCs w:val="22"/>
          <w:bdr w:val="none" w:sz="0" w:space="0" w:color="auto" w:frame="1"/>
        </w:rPr>
        <w:t xml:space="preserve"> Initiative</w:t>
      </w:r>
      <w:r w:rsidR="001846BF">
        <w:rPr>
          <w:rStyle w:val="Strong"/>
          <w:rFonts w:ascii="Arial" w:hAnsi="Arial" w:cs="Arial"/>
          <w:b w:val="0"/>
          <w:bCs w:val="0"/>
          <w:sz w:val="22"/>
          <w:szCs w:val="22"/>
          <w:bdr w:val="none" w:sz="0" w:space="0" w:color="auto" w:frame="1"/>
        </w:rPr>
        <w:t xml:space="preserve"> </w:t>
      </w:r>
      <w:hyperlink r:id="rId33" w:history="1">
        <w:proofErr w:type="spellStart"/>
        <w:r w:rsidR="001846BF" w:rsidRPr="00E41611">
          <w:rPr>
            <w:rStyle w:val="Hyperlink"/>
            <w:rFonts w:ascii="Arial" w:hAnsi="Arial" w:cs="Arial"/>
            <w:color w:val="auto"/>
            <w:sz w:val="22"/>
            <w:szCs w:val="22"/>
          </w:rPr>
          <w:t>ManKind</w:t>
        </w:r>
        <w:proofErr w:type="spellEnd"/>
        <w:r w:rsidR="001846BF" w:rsidRPr="00E41611">
          <w:rPr>
            <w:rStyle w:val="Hyperlink"/>
            <w:rFonts w:ascii="Arial" w:hAnsi="Arial" w:cs="Arial"/>
            <w:color w:val="auto"/>
            <w:sz w:val="22"/>
            <w:szCs w:val="22"/>
          </w:rPr>
          <w:t xml:space="preserve"> Initiative -</w:t>
        </w:r>
        <w:r w:rsidR="00E41611" w:rsidRPr="00E41611">
          <w:rPr>
            <w:rStyle w:val="Hyperlink"/>
            <w:rFonts w:ascii="Arial" w:hAnsi="Arial" w:cs="Arial"/>
            <w:color w:val="auto"/>
            <w:sz w:val="22"/>
            <w:szCs w:val="22"/>
          </w:rPr>
          <w:t xml:space="preserve"> </w:t>
        </w:r>
        <w:r w:rsidR="00E41611" w:rsidRPr="00E41611">
          <w:rPr>
            <w:rStyle w:val="Hyperlink"/>
            <w:rFonts w:ascii="Arial" w:hAnsi="Arial" w:cs="Arial"/>
            <w:color w:val="auto"/>
            <w:sz w:val="22"/>
            <w:szCs w:val="22"/>
          </w:rPr>
          <w:br/>
        </w:r>
        <w:r w:rsidR="00E41611" w:rsidRPr="00E41611">
          <w:rPr>
            <w:rStyle w:val="Hyperlink"/>
            <w:rFonts w:ascii="Arial" w:hAnsi="Arial" w:cs="Arial"/>
            <w:color w:val="auto"/>
            <w:sz w:val="22"/>
            <w:szCs w:val="22"/>
            <w:u w:val="none"/>
          </w:rPr>
          <w:t xml:space="preserve">  </w:t>
        </w:r>
        <w:r w:rsidR="00E41611" w:rsidRPr="00E41611">
          <w:rPr>
            <w:rStyle w:val="Hyperlink"/>
            <w:rFonts w:ascii="Arial" w:hAnsi="Arial" w:cs="Arial"/>
            <w:color w:val="auto"/>
            <w:sz w:val="22"/>
            <w:szCs w:val="22"/>
          </w:rPr>
          <w:t>s</w:t>
        </w:r>
        <w:r w:rsidR="001846BF" w:rsidRPr="00E41611">
          <w:rPr>
            <w:rStyle w:val="Hyperlink"/>
            <w:rFonts w:ascii="Arial" w:hAnsi="Arial" w:cs="Arial"/>
            <w:color w:val="auto"/>
            <w:sz w:val="22"/>
            <w:szCs w:val="22"/>
          </w:rPr>
          <w:t>upporting Male Victims of Domestic Abuse</w:t>
        </w:r>
      </w:hyperlink>
    </w:p>
    <w:p w14:paraId="3738BB46" w14:textId="6D57DAF7" w:rsidR="00C83BF3" w:rsidRDefault="00C83BF3" w:rsidP="00C83BF3">
      <w:pPr>
        <w:tabs>
          <w:tab w:val="left" w:pos="2028"/>
          <w:tab w:val="center" w:pos="5400"/>
        </w:tabs>
        <w:spacing w:before="200" w:after="200" w:line="240" w:lineRule="auto"/>
        <w:ind w:left="144" w:right="144"/>
        <w:rPr>
          <w:rFonts w:ascii="Arial" w:hAnsi="Arial" w:cs="Arial"/>
          <w:color w:val="0000FF"/>
          <w:u w:val="single"/>
        </w:rPr>
      </w:pPr>
      <w:r w:rsidRPr="00C83BF3">
        <w:rPr>
          <w:rFonts w:ascii="Arial" w:eastAsia="Century Gothic" w:hAnsi="Arial" w:cs="Arial"/>
          <w:color w:val="000000" w:themeColor="text1"/>
          <w:kern w:val="0"/>
          <w:lang w:val="en-US"/>
          <w14:ligatures w14:val="none"/>
        </w:rPr>
        <w:t xml:space="preserve">Galop </w:t>
      </w:r>
      <w:r w:rsidR="00E41611">
        <w:rPr>
          <w:rFonts w:ascii="Arial" w:eastAsia="Century Gothic" w:hAnsi="Arial" w:cs="Arial"/>
          <w:color w:val="000000" w:themeColor="text1"/>
          <w:kern w:val="0"/>
          <w:lang w:val="en-US"/>
          <w14:ligatures w14:val="none"/>
        </w:rPr>
        <w:t>(</w:t>
      </w:r>
      <w:r w:rsidRPr="00C83BF3">
        <w:rPr>
          <w:rFonts w:ascii="Arial" w:eastAsia="Century Gothic" w:hAnsi="Arial" w:cs="Arial"/>
          <w:color w:val="000000" w:themeColor="text1"/>
          <w:kern w:val="0"/>
          <w:lang w:val="en-US"/>
          <w14:ligatures w14:val="none"/>
        </w:rPr>
        <w:t>2021</w:t>
      </w:r>
      <w:r w:rsidR="00E41611">
        <w:rPr>
          <w:rFonts w:ascii="Arial" w:eastAsia="Century Gothic" w:hAnsi="Arial" w:cs="Arial"/>
          <w:color w:val="000000" w:themeColor="text1"/>
          <w:kern w:val="0"/>
          <w:lang w:val="en-US"/>
          <w14:ligatures w14:val="none"/>
        </w:rPr>
        <w:t>)</w:t>
      </w:r>
      <w:r w:rsidRPr="00C83BF3">
        <w:rPr>
          <w:rFonts w:ascii="Arial" w:eastAsia="Century Gothic" w:hAnsi="Arial" w:cs="Arial"/>
          <w:color w:val="000000" w:themeColor="text1"/>
          <w:kern w:val="0"/>
          <w:u w:val="single"/>
          <w:lang w:val="en-US"/>
          <w14:ligatures w14:val="none"/>
        </w:rPr>
        <w:t xml:space="preserve"> </w:t>
      </w:r>
      <w:hyperlink r:id="rId34" w:history="1">
        <w:r w:rsidRPr="00C83BF3">
          <w:rPr>
            <w:rFonts w:ascii="Arial" w:hAnsi="Arial" w:cs="Arial"/>
            <w:color w:val="0000FF"/>
            <w:u w:val="single"/>
          </w:rPr>
          <w:t>Barries-Faced.pdf (galop.org.uk)</w:t>
        </w:r>
      </w:hyperlink>
    </w:p>
    <w:p w14:paraId="1B78CA13" w14:textId="4CA63697" w:rsidR="00FF0300" w:rsidRPr="00C83BF3" w:rsidRDefault="00FF0300" w:rsidP="00C83BF3">
      <w:pPr>
        <w:tabs>
          <w:tab w:val="left" w:pos="2028"/>
          <w:tab w:val="center" w:pos="5400"/>
        </w:tabs>
        <w:spacing w:before="200" w:after="200" w:line="240" w:lineRule="auto"/>
        <w:ind w:left="144" w:right="144"/>
        <w:rPr>
          <w:rFonts w:ascii="Arial" w:eastAsia="Century Gothic" w:hAnsi="Arial" w:cs="Arial"/>
          <w:color w:val="000000" w:themeColor="text1"/>
          <w:kern w:val="0"/>
          <w:lang w:val="en-US"/>
          <w14:ligatures w14:val="none"/>
        </w:rPr>
      </w:pPr>
      <w:r w:rsidRPr="00321BB2">
        <w:rPr>
          <w:rFonts w:ascii="Arial" w:hAnsi="Arial" w:cs="Arial"/>
        </w:rPr>
        <w:t xml:space="preserve">GOV.UK </w:t>
      </w:r>
      <w:hyperlink r:id="rId35" w:history="1">
        <w:r w:rsidRPr="00321BB2">
          <w:rPr>
            <w:rStyle w:val="Hyperlink"/>
            <w:rFonts w:ascii="Arial" w:hAnsi="Arial" w:cs="Arial"/>
          </w:rPr>
          <w:t>https://www.gov.uk/government/publications/tackling-violence-against-women-and-girls-strategy</w:t>
        </w:r>
      </w:hyperlink>
    </w:p>
    <w:p w14:paraId="16754E10" w14:textId="77777777" w:rsidR="00C83BF3" w:rsidRPr="00C83BF3" w:rsidRDefault="00C83BF3" w:rsidP="00C83BF3">
      <w:pPr>
        <w:tabs>
          <w:tab w:val="left" w:pos="2028"/>
          <w:tab w:val="center" w:pos="5400"/>
        </w:tabs>
        <w:spacing w:before="200" w:after="200" w:line="240" w:lineRule="auto"/>
        <w:ind w:left="144" w:right="144"/>
        <w:rPr>
          <w:rFonts w:ascii="Arial" w:hAnsi="Arial" w:cs="Arial"/>
          <w:color w:val="000000" w:themeColor="text1"/>
        </w:rPr>
      </w:pPr>
      <w:r w:rsidRPr="00C83BF3">
        <w:rPr>
          <w:rFonts w:ascii="Arial" w:hAnsi="Arial" w:cs="Arial"/>
          <w:color w:val="000000" w:themeColor="text1"/>
        </w:rPr>
        <w:t>Home Office. (2020). Domestic abuse. Draft statutory guidance framework. London: Home Office.</w:t>
      </w:r>
    </w:p>
    <w:p w14:paraId="2D40894A" w14:textId="77777777" w:rsidR="00C83BF3" w:rsidRPr="00C83BF3" w:rsidRDefault="00C83BF3" w:rsidP="00C83BF3">
      <w:pPr>
        <w:tabs>
          <w:tab w:val="left" w:pos="2028"/>
          <w:tab w:val="center" w:pos="5400"/>
        </w:tabs>
        <w:spacing w:before="200" w:after="200" w:line="240" w:lineRule="auto"/>
        <w:ind w:left="144" w:right="144"/>
        <w:rPr>
          <w:rFonts w:ascii="Arial" w:eastAsia="Century Gothic" w:hAnsi="Arial" w:cs="Arial"/>
          <w:color w:val="000000" w:themeColor="text1"/>
          <w:kern w:val="0"/>
          <w:lang w:val="en-US"/>
          <w14:ligatures w14:val="none"/>
        </w:rPr>
      </w:pPr>
      <w:r w:rsidRPr="00C83BF3">
        <w:rPr>
          <w:rFonts w:ascii="Arial" w:hAnsi="Arial" w:cs="Arial"/>
          <w:color w:val="000000" w:themeColor="text1"/>
        </w:rPr>
        <w:t>Hudson-Sharp, N, Metcalf, H (2016) Inequality among lesbian, gay bisexual and transgender groups in the UK: a review of evidence</w:t>
      </w:r>
      <w:r w:rsidRPr="00C83BF3">
        <w:rPr>
          <w:rFonts w:ascii="Arial" w:eastAsia="Century Gothic" w:hAnsi="Arial" w:cs="Arial"/>
          <w:color w:val="000000" w:themeColor="text1"/>
          <w:kern w:val="0"/>
          <w:lang w:val="en-US"/>
          <w14:ligatures w14:val="none"/>
        </w:rPr>
        <w:t xml:space="preserve"> </w:t>
      </w:r>
      <w:hyperlink r:id="rId36" w:history="1">
        <w:r w:rsidRPr="00C83BF3">
          <w:rPr>
            <w:rFonts w:ascii="Arial" w:eastAsia="Century Gothic" w:hAnsi="Arial" w:cs="Arial"/>
            <w:color w:val="000000" w:themeColor="text1"/>
            <w:kern w:val="0"/>
            <w:u w:val="single"/>
            <w:lang w:val="en-US"/>
            <w14:ligatures w14:val="none"/>
          </w:rPr>
          <w:t>https://www.niesr.ac.uk/wp-content/uploads/2021/10/160719_REPORT_LGBT_evidence_review_NIESR_FINALPDF.pdf</w:t>
        </w:r>
      </w:hyperlink>
    </w:p>
    <w:p w14:paraId="39CFEE68" w14:textId="77777777" w:rsidR="00C83BF3" w:rsidRPr="00C83BF3" w:rsidRDefault="00C83BF3" w:rsidP="00C83BF3">
      <w:pPr>
        <w:tabs>
          <w:tab w:val="left" w:pos="2028"/>
          <w:tab w:val="center" w:pos="5400"/>
        </w:tabs>
        <w:spacing w:before="200" w:after="200" w:line="240" w:lineRule="auto"/>
        <w:ind w:left="144" w:right="144"/>
        <w:rPr>
          <w:rFonts w:ascii="Arial" w:eastAsia="Century Gothic" w:hAnsi="Arial" w:cs="Arial"/>
          <w:color w:val="000000" w:themeColor="text1"/>
          <w:kern w:val="0"/>
          <w:lang w:val="en-US"/>
          <w14:ligatures w14:val="none"/>
        </w:rPr>
      </w:pPr>
      <w:r w:rsidRPr="00C83BF3">
        <w:rPr>
          <w:rFonts w:ascii="Arial" w:eastAsia="Century Gothic" w:hAnsi="Arial" w:cs="Arial"/>
          <w:color w:val="000000" w:themeColor="text1"/>
          <w:kern w:val="0"/>
          <w:lang w:val="en-US"/>
          <w14:ligatures w14:val="none"/>
        </w:rPr>
        <w:t xml:space="preserve">Mankind Initiative </w:t>
      </w:r>
      <w:hyperlink r:id="rId37" w:history="1">
        <w:proofErr w:type="spellStart"/>
        <w:r w:rsidRPr="00C83BF3">
          <w:rPr>
            <w:rFonts w:ascii="Arial" w:hAnsi="Arial" w:cs="Arial"/>
            <w:color w:val="0000FF"/>
            <w:u w:val="single"/>
          </w:rPr>
          <w:t>ManKind</w:t>
        </w:r>
        <w:proofErr w:type="spellEnd"/>
        <w:r w:rsidRPr="00C83BF3">
          <w:rPr>
            <w:rFonts w:ascii="Arial" w:hAnsi="Arial" w:cs="Arial"/>
            <w:color w:val="0000FF"/>
            <w:u w:val="single"/>
          </w:rPr>
          <w:t xml:space="preserve"> Initiative - Supporting Male Victims of Domestic Abuse</w:t>
        </w:r>
      </w:hyperlink>
    </w:p>
    <w:p w14:paraId="78F9DD26" w14:textId="77777777" w:rsidR="00C83BF3" w:rsidRPr="00C83BF3" w:rsidRDefault="00C83BF3" w:rsidP="00C83BF3">
      <w:pPr>
        <w:tabs>
          <w:tab w:val="left" w:pos="2028"/>
          <w:tab w:val="center" w:pos="5400"/>
        </w:tabs>
        <w:spacing w:before="200" w:after="200" w:line="240" w:lineRule="auto"/>
        <w:ind w:left="144" w:right="144"/>
        <w:rPr>
          <w:rFonts w:ascii="Arial" w:hAnsi="Arial" w:cs="Arial"/>
          <w:color w:val="000000" w:themeColor="text1"/>
          <w:shd w:val="clear" w:color="auto" w:fill="FFFFFF"/>
        </w:rPr>
      </w:pPr>
      <w:r w:rsidRPr="00C83BF3">
        <w:rPr>
          <w:rFonts w:ascii="Arial" w:hAnsi="Arial" w:cs="Arial"/>
          <w:color w:val="000000" w:themeColor="text1"/>
          <w:shd w:val="clear" w:color="auto" w:fill="FFFFFF"/>
        </w:rPr>
        <w:t>ONS 2018. </w:t>
      </w:r>
      <w:hyperlink r:id="rId38" w:history="1">
        <w:r w:rsidRPr="00C83BF3">
          <w:rPr>
            <w:rFonts w:ascii="Arial" w:hAnsi="Arial" w:cs="Arial"/>
            <w:color w:val="000000" w:themeColor="text1"/>
            <w:u w:val="single"/>
            <w:shd w:val="clear" w:color="auto" w:fill="FFFFFF"/>
          </w:rPr>
          <w:t>Partner abuse in detail, England and Wales - Office for National Statistics (ons.gov.uk)</w:t>
        </w:r>
      </w:hyperlink>
      <w:r w:rsidRPr="00C83BF3">
        <w:rPr>
          <w:rFonts w:ascii="Arial" w:hAnsi="Arial" w:cs="Arial"/>
          <w:color w:val="000000" w:themeColor="text1"/>
          <w:shd w:val="clear" w:color="auto" w:fill="FFFFFF"/>
        </w:rPr>
        <w:t>: Data year ending March 2018</w:t>
      </w:r>
    </w:p>
    <w:p w14:paraId="24A6050D" w14:textId="44ABC347" w:rsidR="00C83BF3" w:rsidRPr="00C83BF3" w:rsidRDefault="00C83BF3" w:rsidP="00C83BF3">
      <w:pPr>
        <w:tabs>
          <w:tab w:val="left" w:pos="2028"/>
          <w:tab w:val="center" w:pos="5400"/>
        </w:tabs>
        <w:spacing w:before="200" w:after="200" w:line="240" w:lineRule="auto"/>
        <w:ind w:left="144" w:right="144"/>
        <w:rPr>
          <w:rFonts w:ascii="Arial" w:hAnsi="Arial" w:cs="Arial"/>
        </w:rPr>
      </w:pPr>
      <w:r w:rsidRPr="00C83BF3">
        <w:rPr>
          <w:rFonts w:ascii="Arial" w:hAnsi="Arial" w:cs="Arial"/>
          <w:color w:val="000000" w:themeColor="text1"/>
          <w:shd w:val="clear" w:color="auto" w:fill="FFFFFF"/>
        </w:rPr>
        <w:t xml:space="preserve">ONS 2020. Domestic abuse prevalence and victim characteristics – Office for National Statistics </w:t>
      </w:r>
    </w:p>
    <w:p w14:paraId="101C7C26" w14:textId="77777777" w:rsidR="00C83BF3" w:rsidRPr="00C83BF3" w:rsidRDefault="00C83BF3" w:rsidP="00C83BF3">
      <w:pPr>
        <w:tabs>
          <w:tab w:val="left" w:pos="2028"/>
          <w:tab w:val="center" w:pos="5400"/>
        </w:tabs>
        <w:spacing w:before="200" w:after="200" w:line="240" w:lineRule="auto"/>
        <w:ind w:left="144" w:right="144"/>
        <w:rPr>
          <w:rFonts w:ascii="Arial" w:hAnsi="Arial" w:cs="Arial"/>
          <w:color w:val="000000" w:themeColor="text1"/>
        </w:rPr>
      </w:pPr>
      <w:r w:rsidRPr="00C83BF3">
        <w:rPr>
          <w:rFonts w:ascii="Arial" w:hAnsi="Arial" w:cs="Arial"/>
          <w:color w:val="000000" w:themeColor="text1"/>
          <w:shd w:val="clear" w:color="auto" w:fill="FFFFFF"/>
        </w:rPr>
        <w:t>ONS 2021. </w:t>
      </w:r>
      <w:hyperlink r:id="rId39" w:history="1">
        <w:r w:rsidRPr="00C83BF3">
          <w:rPr>
            <w:rFonts w:ascii="Arial" w:hAnsi="Arial" w:cs="Arial"/>
            <w:color w:val="000000" w:themeColor="text1"/>
            <w:u w:val="single"/>
          </w:rPr>
          <w:t>Domestic abuse victim services - Office for National Statistics (ons.gov.uk</w:t>
        </w:r>
      </w:hyperlink>
      <w:r w:rsidRPr="00C83BF3">
        <w:rPr>
          <w:rFonts w:ascii="Arial" w:hAnsi="Arial" w:cs="Arial"/>
          <w:color w:val="000000" w:themeColor="text1"/>
        </w:rPr>
        <w:t>)</w:t>
      </w:r>
    </w:p>
    <w:p w14:paraId="2FD368AA" w14:textId="77777777" w:rsidR="00C83BF3" w:rsidRPr="00C83BF3" w:rsidRDefault="00C83BF3" w:rsidP="00C83BF3">
      <w:pPr>
        <w:tabs>
          <w:tab w:val="left" w:pos="2028"/>
          <w:tab w:val="center" w:pos="5400"/>
        </w:tabs>
        <w:spacing w:before="200" w:after="200" w:line="240" w:lineRule="auto"/>
        <w:ind w:left="144" w:right="144"/>
        <w:rPr>
          <w:rFonts w:ascii="Arial" w:eastAsia="Times New Roman" w:hAnsi="Arial" w:cs="Arial"/>
          <w:color w:val="353535"/>
          <w:kern w:val="0"/>
          <w:lang w:eastAsia="en-GB"/>
          <w14:ligatures w14:val="none"/>
        </w:rPr>
      </w:pPr>
      <w:r w:rsidRPr="00C83BF3">
        <w:rPr>
          <w:rFonts w:ascii="Arial" w:eastAsia="Times New Roman" w:hAnsi="Arial" w:cs="Arial"/>
          <w:color w:val="353535"/>
          <w:kern w:val="0"/>
          <w:lang w:eastAsia="en-GB"/>
          <w14:ligatures w14:val="none"/>
        </w:rPr>
        <w:t xml:space="preserve">ONS 2022/23 </w:t>
      </w:r>
      <w:hyperlink r:id="rId40" w:history="1">
        <w:r w:rsidRPr="00C83BF3">
          <w:rPr>
            <w:rFonts w:ascii="Arial" w:hAnsi="Arial" w:cs="Arial"/>
            <w:color w:val="0000FF"/>
            <w:u w:val="single"/>
          </w:rPr>
          <w:t>Search - Office for National Statistics (ons.gov.uk)</w:t>
        </w:r>
      </w:hyperlink>
    </w:p>
    <w:p w14:paraId="38DEAAB0" w14:textId="77777777" w:rsidR="00C83BF3" w:rsidRPr="00C83BF3" w:rsidRDefault="00C83BF3" w:rsidP="00C83BF3">
      <w:pPr>
        <w:tabs>
          <w:tab w:val="left" w:pos="2028"/>
          <w:tab w:val="center" w:pos="5400"/>
        </w:tabs>
        <w:spacing w:before="200" w:after="200" w:line="240" w:lineRule="auto"/>
        <w:ind w:left="144" w:right="144"/>
        <w:rPr>
          <w:rFonts w:ascii="Arial" w:hAnsi="Arial" w:cs="Arial"/>
        </w:rPr>
      </w:pPr>
      <w:r w:rsidRPr="00C83BF3">
        <w:rPr>
          <w:rFonts w:ascii="Arial" w:hAnsi="Arial" w:cs="Arial"/>
          <w:color w:val="222222"/>
          <w:shd w:val="clear" w:color="auto" w:fill="FFFFFF"/>
        </w:rPr>
        <w:t xml:space="preserve">Walker A, Lyall K, Silva D, Craigie G, </w:t>
      </w:r>
      <w:proofErr w:type="spellStart"/>
      <w:r w:rsidRPr="00C83BF3">
        <w:rPr>
          <w:rFonts w:ascii="Arial" w:hAnsi="Arial" w:cs="Arial"/>
          <w:color w:val="222222"/>
          <w:shd w:val="clear" w:color="auto" w:fill="FFFFFF"/>
        </w:rPr>
        <w:t>Mayshak</w:t>
      </w:r>
      <w:proofErr w:type="spellEnd"/>
      <w:r w:rsidRPr="00C83BF3">
        <w:rPr>
          <w:rFonts w:ascii="Arial" w:hAnsi="Arial" w:cs="Arial"/>
          <w:color w:val="222222"/>
          <w:shd w:val="clear" w:color="auto" w:fill="FFFFFF"/>
        </w:rPr>
        <w:t xml:space="preserve"> R, Costa B, Hyder S, Bentley A (2020) Male victims of female-perpetrated intimate partner violence, help-seeking, and reporting </w:t>
      </w:r>
      <w:proofErr w:type="spellStart"/>
      <w:r w:rsidRPr="00C83BF3">
        <w:rPr>
          <w:rFonts w:ascii="Arial" w:hAnsi="Arial" w:cs="Arial"/>
          <w:color w:val="222222"/>
          <w:shd w:val="clear" w:color="auto" w:fill="FFFFFF"/>
        </w:rPr>
        <w:t>behaviors</w:t>
      </w:r>
      <w:proofErr w:type="spellEnd"/>
      <w:r w:rsidRPr="00C83BF3">
        <w:rPr>
          <w:rFonts w:ascii="Arial" w:hAnsi="Arial" w:cs="Arial"/>
          <w:color w:val="222222"/>
          <w:shd w:val="clear" w:color="auto" w:fill="FFFFFF"/>
        </w:rPr>
        <w:t xml:space="preserve">: a qualitative study. </w:t>
      </w:r>
      <w:proofErr w:type="spellStart"/>
      <w:r w:rsidRPr="00C83BF3">
        <w:rPr>
          <w:rFonts w:ascii="Arial" w:hAnsi="Arial" w:cs="Arial"/>
          <w:color w:val="222222"/>
          <w:shd w:val="clear" w:color="auto" w:fill="FFFFFF"/>
        </w:rPr>
        <w:t>Psychol</w:t>
      </w:r>
      <w:proofErr w:type="spellEnd"/>
      <w:r w:rsidRPr="00C83BF3">
        <w:rPr>
          <w:rFonts w:ascii="Arial" w:hAnsi="Arial" w:cs="Arial"/>
          <w:color w:val="222222"/>
          <w:shd w:val="clear" w:color="auto" w:fill="FFFFFF"/>
        </w:rPr>
        <w:t xml:space="preserve"> Men </w:t>
      </w:r>
      <w:proofErr w:type="spellStart"/>
      <w:r w:rsidRPr="00C83BF3">
        <w:rPr>
          <w:rFonts w:ascii="Arial" w:hAnsi="Arial" w:cs="Arial"/>
          <w:color w:val="222222"/>
          <w:shd w:val="clear" w:color="auto" w:fill="FFFFFF"/>
        </w:rPr>
        <w:t>Masc</w:t>
      </w:r>
      <w:proofErr w:type="spellEnd"/>
      <w:r w:rsidRPr="00C83BF3">
        <w:rPr>
          <w:rFonts w:ascii="Arial" w:hAnsi="Arial" w:cs="Arial"/>
          <w:color w:val="222222"/>
          <w:shd w:val="clear" w:color="auto" w:fill="FFFFFF"/>
        </w:rPr>
        <w:t xml:space="preserve"> 21(2):213–223. </w:t>
      </w:r>
      <w:hyperlink r:id="rId41" w:history="1">
        <w:r w:rsidRPr="00C83BF3">
          <w:rPr>
            <w:rFonts w:ascii="Arial" w:hAnsi="Arial" w:cs="Arial"/>
            <w:color w:val="025E8D"/>
            <w:u w:val="single"/>
            <w:shd w:val="clear" w:color="auto" w:fill="FFFFFF"/>
          </w:rPr>
          <w:t>https://doi.org/10.1037/men0000222</w:t>
        </w:r>
      </w:hyperlink>
    </w:p>
    <w:p w14:paraId="2C4CA66C" w14:textId="77777777" w:rsidR="00C83BF3" w:rsidRPr="00C83BF3" w:rsidRDefault="00C83BF3" w:rsidP="00C83BF3">
      <w:pPr>
        <w:tabs>
          <w:tab w:val="left" w:pos="2028"/>
          <w:tab w:val="center" w:pos="5400"/>
        </w:tabs>
        <w:spacing w:before="200" w:after="200" w:line="240" w:lineRule="auto"/>
        <w:ind w:left="144" w:right="144"/>
        <w:rPr>
          <w:rFonts w:ascii="Arial" w:eastAsia="Century Gothic" w:hAnsi="Arial" w:cs="Arial"/>
          <w:b/>
          <w:bCs/>
          <w:color w:val="956AAC"/>
          <w:kern w:val="0"/>
          <w:lang w:val="en-US"/>
          <w14:ligatures w14:val="none"/>
        </w:rPr>
      </w:pPr>
    </w:p>
    <w:p w14:paraId="43B82EA4" w14:textId="77777777" w:rsidR="00961B2F" w:rsidRDefault="00961B2F"/>
    <w:sectPr w:rsidR="00961B2F" w:rsidSect="002A286D">
      <w:footerReference w:type="default" r:id="rId42"/>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1B825" w14:textId="77777777" w:rsidR="009E2ABE" w:rsidRDefault="009E2ABE">
      <w:pPr>
        <w:spacing w:after="0" w:line="240" w:lineRule="auto"/>
      </w:pPr>
      <w:r>
        <w:separator/>
      </w:r>
    </w:p>
  </w:endnote>
  <w:endnote w:type="continuationSeparator" w:id="0">
    <w:p w14:paraId="31EFB878" w14:textId="77777777" w:rsidR="009E2ABE" w:rsidRDefault="009E2ABE">
      <w:pPr>
        <w:spacing w:after="0" w:line="240" w:lineRule="auto"/>
      </w:pPr>
      <w:r>
        <w:continuationSeparator/>
      </w:r>
    </w:p>
  </w:endnote>
  <w:endnote w:type="continuationNotice" w:id="1">
    <w:p w14:paraId="01D0238F" w14:textId="77777777" w:rsidR="009E2ABE" w:rsidRDefault="009E2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ewsletterTable"/>
      <w:tblW w:w="5000" w:type="pct"/>
      <w:tblInd w:w="144" w:type="dxa"/>
      <w:tblLook w:val="0660" w:firstRow="1" w:lastRow="1" w:firstColumn="0" w:lastColumn="0" w:noHBand="1" w:noVBand="1"/>
    </w:tblPr>
    <w:tblGrid>
      <w:gridCol w:w="6951"/>
      <w:gridCol w:w="421"/>
      <w:gridCol w:w="3428"/>
    </w:tblGrid>
    <w:tr w:rsidR="00153250" w14:paraId="6274EAB1" w14:textId="77777777" w:rsidTr="00153250">
      <w:trPr>
        <w:cnfStyle w:val="100000000000" w:firstRow="1" w:lastRow="0" w:firstColumn="0" w:lastColumn="0" w:oddVBand="0" w:evenVBand="0" w:oddHBand="0" w:evenHBand="0" w:firstRowFirstColumn="0" w:firstRowLastColumn="0" w:lastRowFirstColumn="0" w:lastRowLastColumn="0"/>
      </w:trPr>
      <w:tc>
        <w:tcPr>
          <w:tcW w:w="3215" w:type="pct"/>
        </w:tcPr>
        <w:p w14:paraId="12992EFC" w14:textId="77777777" w:rsidR="008A6A0C" w:rsidRDefault="008A6A0C">
          <w:pPr>
            <w:pStyle w:val="TableSpace"/>
          </w:pPr>
        </w:p>
      </w:tc>
      <w:tc>
        <w:tcPr>
          <w:tcW w:w="195" w:type="pct"/>
          <w:tcBorders>
            <w:top w:val="nil"/>
            <w:bottom w:val="nil"/>
          </w:tcBorders>
          <w:shd w:val="clear" w:color="auto" w:fill="auto"/>
        </w:tcPr>
        <w:p w14:paraId="19AC2CF3" w14:textId="77777777" w:rsidR="008A6A0C" w:rsidRDefault="008A6A0C">
          <w:pPr>
            <w:pStyle w:val="TableSpace"/>
          </w:pPr>
        </w:p>
      </w:tc>
      <w:tc>
        <w:tcPr>
          <w:tcW w:w="1585" w:type="pct"/>
        </w:tcPr>
        <w:p w14:paraId="7D4530FA" w14:textId="77777777" w:rsidR="008A6A0C" w:rsidRDefault="008A6A0C">
          <w:pPr>
            <w:pStyle w:val="TableSpace"/>
          </w:pPr>
        </w:p>
      </w:tc>
    </w:tr>
    <w:tr w:rsidR="00153250" w14:paraId="43418DAD" w14:textId="77777777" w:rsidTr="00153250">
      <w:tc>
        <w:tcPr>
          <w:tcW w:w="3215" w:type="pct"/>
        </w:tcPr>
        <w:p w14:paraId="3A5C7C84" w14:textId="77777777" w:rsidR="008A6A0C" w:rsidRDefault="008A6A0C">
          <w:pPr>
            <w:pStyle w:val="Footer"/>
          </w:pPr>
        </w:p>
      </w:tc>
      <w:tc>
        <w:tcPr>
          <w:tcW w:w="195" w:type="pct"/>
          <w:tcBorders>
            <w:top w:val="nil"/>
            <w:bottom w:val="nil"/>
          </w:tcBorders>
          <w:shd w:val="clear" w:color="auto" w:fill="auto"/>
        </w:tcPr>
        <w:p w14:paraId="0921A33B" w14:textId="77777777" w:rsidR="008A6A0C" w:rsidRDefault="008A6A0C">
          <w:pPr>
            <w:pStyle w:val="Footer"/>
          </w:pPr>
        </w:p>
      </w:tc>
      <w:tc>
        <w:tcPr>
          <w:tcW w:w="1585" w:type="pct"/>
        </w:tcPr>
        <w:p w14:paraId="6A7FC8A7" w14:textId="77777777" w:rsidR="008A6A0C" w:rsidRDefault="007D5AA0">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rPr>
              <w:noProof/>
            </w:rPr>
            <w:fldChar w:fldCharType="end"/>
          </w:r>
        </w:p>
      </w:tc>
    </w:tr>
    <w:tr w:rsidR="00153250" w14:paraId="315B1B4B" w14:textId="77777777" w:rsidTr="00153250">
      <w:trPr>
        <w:cnfStyle w:val="010000000000" w:firstRow="0" w:lastRow="1" w:firstColumn="0" w:lastColumn="0" w:oddVBand="0" w:evenVBand="0" w:oddHBand="0" w:evenHBand="0" w:firstRowFirstColumn="0" w:firstRowLastColumn="0" w:lastRowFirstColumn="0" w:lastRowLastColumn="0"/>
      </w:trPr>
      <w:tc>
        <w:tcPr>
          <w:tcW w:w="3215" w:type="pct"/>
        </w:tcPr>
        <w:p w14:paraId="44E50BFA" w14:textId="77777777" w:rsidR="008A6A0C" w:rsidRDefault="008A6A0C">
          <w:pPr>
            <w:pStyle w:val="TableSpace"/>
          </w:pPr>
        </w:p>
      </w:tc>
      <w:tc>
        <w:tcPr>
          <w:tcW w:w="195" w:type="pct"/>
          <w:tcBorders>
            <w:top w:val="nil"/>
            <w:bottom w:val="nil"/>
          </w:tcBorders>
          <w:shd w:val="clear" w:color="auto" w:fill="auto"/>
        </w:tcPr>
        <w:p w14:paraId="22093F67" w14:textId="77777777" w:rsidR="008A6A0C" w:rsidRDefault="008A6A0C">
          <w:pPr>
            <w:pStyle w:val="TableSpace"/>
          </w:pPr>
        </w:p>
      </w:tc>
      <w:tc>
        <w:tcPr>
          <w:tcW w:w="1585" w:type="pct"/>
        </w:tcPr>
        <w:p w14:paraId="57D21421" w14:textId="77777777" w:rsidR="008A6A0C" w:rsidRDefault="008A6A0C">
          <w:pPr>
            <w:pStyle w:val="TableSpace"/>
          </w:pPr>
        </w:p>
      </w:tc>
    </w:tr>
  </w:tbl>
  <w:p w14:paraId="0F32D5E7" w14:textId="77777777" w:rsidR="008A6A0C" w:rsidRDefault="008A6A0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412A" w14:textId="77777777" w:rsidR="009E2ABE" w:rsidRDefault="009E2ABE">
      <w:pPr>
        <w:spacing w:after="0" w:line="240" w:lineRule="auto"/>
      </w:pPr>
      <w:r>
        <w:separator/>
      </w:r>
    </w:p>
  </w:footnote>
  <w:footnote w:type="continuationSeparator" w:id="0">
    <w:p w14:paraId="3F0FAC8C" w14:textId="77777777" w:rsidR="009E2ABE" w:rsidRDefault="009E2ABE">
      <w:pPr>
        <w:spacing w:after="0" w:line="240" w:lineRule="auto"/>
      </w:pPr>
      <w:r>
        <w:continuationSeparator/>
      </w:r>
    </w:p>
  </w:footnote>
  <w:footnote w:type="continuationNotice" w:id="1">
    <w:p w14:paraId="67083F9E" w14:textId="77777777" w:rsidR="009E2ABE" w:rsidRDefault="009E2A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7DC"/>
    <w:multiLevelType w:val="multilevel"/>
    <w:tmpl w:val="98B8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66602"/>
    <w:multiLevelType w:val="multilevel"/>
    <w:tmpl w:val="43EAD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901B9"/>
    <w:multiLevelType w:val="hybridMultilevel"/>
    <w:tmpl w:val="8D0C7D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03F9C"/>
    <w:multiLevelType w:val="hybridMultilevel"/>
    <w:tmpl w:val="EC900F0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3D3399"/>
    <w:multiLevelType w:val="hybridMultilevel"/>
    <w:tmpl w:val="12A45D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6E3653"/>
    <w:multiLevelType w:val="hybridMultilevel"/>
    <w:tmpl w:val="A53ECF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077411">
    <w:abstractNumId w:val="1"/>
  </w:num>
  <w:num w:numId="2" w16cid:durableId="2111773983">
    <w:abstractNumId w:val="4"/>
  </w:num>
  <w:num w:numId="3" w16cid:durableId="1154687006">
    <w:abstractNumId w:val="5"/>
  </w:num>
  <w:num w:numId="4" w16cid:durableId="59719598">
    <w:abstractNumId w:val="2"/>
  </w:num>
  <w:num w:numId="5" w16cid:durableId="44840928">
    <w:abstractNumId w:val="0"/>
  </w:num>
  <w:num w:numId="6" w16cid:durableId="1083525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F3"/>
    <w:rsid w:val="00005370"/>
    <w:rsid w:val="000444E7"/>
    <w:rsid w:val="00050C7F"/>
    <w:rsid w:val="00095495"/>
    <w:rsid w:val="000954C5"/>
    <w:rsid w:val="000A6C50"/>
    <w:rsid w:val="000B5EBB"/>
    <w:rsid w:val="000F358C"/>
    <w:rsid w:val="00112E12"/>
    <w:rsid w:val="00124149"/>
    <w:rsid w:val="001352F7"/>
    <w:rsid w:val="00136CD9"/>
    <w:rsid w:val="00153250"/>
    <w:rsid w:val="00167E5F"/>
    <w:rsid w:val="0018246F"/>
    <w:rsid w:val="001846BF"/>
    <w:rsid w:val="00187373"/>
    <w:rsid w:val="0019169E"/>
    <w:rsid w:val="001A256C"/>
    <w:rsid w:val="001B4E54"/>
    <w:rsid w:val="001D3763"/>
    <w:rsid w:val="001E1BC5"/>
    <w:rsid w:val="001E2838"/>
    <w:rsid w:val="001E33E5"/>
    <w:rsid w:val="001F3FA2"/>
    <w:rsid w:val="001F52AE"/>
    <w:rsid w:val="002075BF"/>
    <w:rsid w:val="00226A1D"/>
    <w:rsid w:val="00227A8D"/>
    <w:rsid w:val="00234041"/>
    <w:rsid w:val="002A286D"/>
    <w:rsid w:val="002A4056"/>
    <w:rsid w:val="002D2B73"/>
    <w:rsid w:val="002F16AA"/>
    <w:rsid w:val="003271B6"/>
    <w:rsid w:val="003523EA"/>
    <w:rsid w:val="00367FEA"/>
    <w:rsid w:val="00394235"/>
    <w:rsid w:val="003E3955"/>
    <w:rsid w:val="003E3BE8"/>
    <w:rsid w:val="00411320"/>
    <w:rsid w:val="004312F3"/>
    <w:rsid w:val="00434BD1"/>
    <w:rsid w:val="00451604"/>
    <w:rsid w:val="004526CD"/>
    <w:rsid w:val="00455108"/>
    <w:rsid w:val="0049053D"/>
    <w:rsid w:val="0049627B"/>
    <w:rsid w:val="004E5573"/>
    <w:rsid w:val="00510FD9"/>
    <w:rsid w:val="00552E18"/>
    <w:rsid w:val="0056472F"/>
    <w:rsid w:val="00567161"/>
    <w:rsid w:val="00575DC4"/>
    <w:rsid w:val="00582FDD"/>
    <w:rsid w:val="005B2309"/>
    <w:rsid w:val="005E7242"/>
    <w:rsid w:val="006001C8"/>
    <w:rsid w:val="00656734"/>
    <w:rsid w:val="00681276"/>
    <w:rsid w:val="006872DF"/>
    <w:rsid w:val="00693845"/>
    <w:rsid w:val="006C1705"/>
    <w:rsid w:val="006C6AAD"/>
    <w:rsid w:val="006D4FE6"/>
    <w:rsid w:val="006D73A6"/>
    <w:rsid w:val="0071199F"/>
    <w:rsid w:val="0072124C"/>
    <w:rsid w:val="00734D34"/>
    <w:rsid w:val="007456A6"/>
    <w:rsid w:val="00763D2A"/>
    <w:rsid w:val="0078635C"/>
    <w:rsid w:val="00795BA6"/>
    <w:rsid w:val="007A10E0"/>
    <w:rsid w:val="007A6E88"/>
    <w:rsid w:val="007D5AA0"/>
    <w:rsid w:val="008324E7"/>
    <w:rsid w:val="00860844"/>
    <w:rsid w:val="008A6A0C"/>
    <w:rsid w:val="008F5D2D"/>
    <w:rsid w:val="00900257"/>
    <w:rsid w:val="009075F4"/>
    <w:rsid w:val="00940E18"/>
    <w:rsid w:val="00943007"/>
    <w:rsid w:val="00953860"/>
    <w:rsid w:val="00956A13"/>
    <w:rsid w:val="00961B2F"/>
    <w:rsid w:val="009A0C5D"/>
    <w:rsid w:val="009E2ABE"/>
    <w:rsid w:val="009F03BE"/>
    <w:rsid w:val="009F2233"/>
    <w:rsid w:val="00A43F32"/>
    <w:rsid w:val="00A9017A"/>
    <w:rsid w:val="00AB2E7B"/>
    <w:rsid w:val="00AB6855"/>
    <w:rsid w:val="00AC6E61"/>
    <w:rsid w:val="00AE4098"/>
    <w:rsid w:val="00AE4455"/>
    <w:rsid w:val="00AF713B"/>
    <w:rsid w:val="00AF7EDC"/>
    <w:rsid w:val="00B2006F"/>
    <w:rsid w:val="00B23261"/>
    <w:rsid w:val="00B3451D"/>
    <w:rsid w:val="00B474F0"/>
    <w:rsid w:val="00B75155"/>
    <w:rsid w:val="00B80699"/>
    <w:rsid w:val="00B80CD0"/>
    <w:rsid w:val="00B84A86"/>
    <w:rsid w:val="00B87E83"/>
    <w:rsid w:val="00BC417D"/>
    <w:rsid w:val="00BC69F7"/>
    <w:rsid w:val="00BD29BF"/>
    <w:rsid w:val="00C06533"/>
    <w:rsid w:val="00C226EA"/>
    <w:rsid w:val="00C31DD6"/>
    <w:rsid w:val="00C71DB4"/>
    <w:rsid w:val="00C76AA8"/>
    <w:rsid w:val="00C83BF3"/>
    <w:rsid w:val="00CC4881"/>
    <w:rsid w:val="00CF1EC5"/>
    <w:rsid w:val="00CF45EC"/>
    <w:rsid w:val="00CF5F0A"/>
    <w:rsid w:val="00D34B3D"/>
    <w:rsid w:val="00D8381F"/>
    <w:rsid w:val="00DC0924"/>
    <w:rsid w:val="00DF41A6"/>
    <w:rsid w:val="00E15AAB"/>
    <w:rsid w:val="00E41611"/>
    <w:rsid w:val="00E4624E"/>
    <w:rsid w:val="00EC2E11"/>
    <w:rsid w:val="00EF07DC"/>
    <w:rsid w:val="00EF509A"/>
    <w:rsid w:val="00F76B85"/>
    <w:rsid w:val="00F8374C"/>
    <w:rsid w:val="00FA6368"/>
    <w:rsid w:val="00FF0300"/>
    <w:rsid w:val="00FF246E"/>
    <w:rsid w:val="00FF3F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4158"/>
  <w15:chartTrackingRefBased/>
  <w15:docId w15:val="{D8049C70-B716-49AB-97A9-EB5CBE08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B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4300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BF3"/>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semiHidden/>
    <w:unhideWhenUsed/>
    <w:rsid w:val="00C83B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3BF3"/>
  </w:style>
  <w:style w:type="paragraph" w:styleId="NoSpacing">
    <w:name w:val="No Spacing"/>
    <w:uiPriority w:val="1"/>
    <w:qFormat/>
    <w:rsid w:val="00C83BF3"/>
    <w:pPr>
      <w:spacing w:after="0" w:line="240" w:lineRule="auto"/>
    </w:pPr>
  </w:style>
  <w:style w:type="paragraph" w:customStyle="1" w:styleId="TableSpace">
    <w:name w:val="Table Space"/>
    <w:basedOn w:val="Normal"/>
    <w:next w:val="Normal"/>
    <w:uiPriority w:val="2"/>
    <w:qFormat/>
    <w:rsid w:val="00C83BF3"/>
    <w:pPr>
      <w:spacing w:after="0" w:line="80" w:lineRule="exact"/>
      <w:ind w:left="144" w:right="144"/>
    </w:pPr>
    <w:rPr>
      <w:color w:val="262626"/>
      <w:kern w:val="0"/>
      <w:lang w:val="en-US"/>
      <w14:ligatures w14:val="none"/>
    </w:rPr>
  </w:style>
  <w:style w:type="paragraph" w:customStyle="1" w:styleId="Photo">
    <w:name w:val="Photo"/>
    <w:basedOn w:val="Normal"/>
    <w:uiPriority w:val="2"/>
    <w:qFormat/>
    <w:rsid w:val="00C83BF3"/>
    <w:pPr>
      <w:spacing w:after="360" w:line="240" w:lineRule="auto"/>
      <w:jc w:val="center"/>
    </w:pPr>
    <w:rPr>
      <w:color w:val="262626"/>
      <w:kern w:val="0"/>
      <w:lang w:val="en-US"/>
      <w14:ligatures w14:val="none"/>
    </w:rPr>
  </w:style>
  <w:style w:type="table" w:customStyle="1" w:styleId="NewsletterTable">
    <w:name w:val="Newsletter Table"/>
    <w:basedOn w:val="TableNormal"/>
    <w:uiPriority w:val="99"/>
    <w:rsid w:val="00C83BF3"/>
    <w:pPr>
      <w:spacing w:before="200" w:after="0" w:line="240" w:lineRule="auto"/>
      <w:ind w:left="144" w:right="144"/>
    </w:pPr>
    <w:rPr>
      <w:color w:val="262626"/>
      <w:kern w:val="0"/>
      <w:lang w:val="en-US"/>
      <w14:ligatures w14:val="none"/>
    </w:rPr>
    <w:tblPr>
      <w:tblBorders>
        <w:top w:val="single" w:sz="8" w:space="0" w:color="956AAC"/>
        <w:bottom w:val="single" w:sz="8" w:space="0" w:color="956AAC"/>
      </w:tblBorders>
      <w:tblCellMar>
        <w:left w:w="0" w:type="dxa"/>
        <w:right w:w="0" w:type="dxa"/>
      </w:tblCellMar>
    </w:tblPr>
    <w:tcPr>
      <w:shd w:val="clear" w:color="auto" w:fill="F2F2F2"/>
    </w:tcPr>
    <w:tblStylePr w:type="firstRow">
      <w:tblPr/>
      <w:tcPr>
        <w:shd w:val="clear" w:color="auto" w:fill="FFFFFF"/>
      </w:tcPr>
    </w:tblStylePr>
    <w:tblStylePr w:type="lastRow">
      <w:tblPr/>
      <w:tcPr>
        <w:shd w:val="clear" w:color="auto" w:fill="FFFFFF"/>
      </w:tcPr>
    </w:tblStylePr>
  </w:style>
  <w:style w:type="character" w:styleId="Hyperlink">
    <w:name w:val="Hyperlink"/>
    <w:basedOn w:val="DefaultParagraphFont"/>
    <w:uiPriority w:val="99"/>
    <w:unhideWhenUsed/>
    <w:rsid w:val="00C83BF3"/>
    <w:rPr>
      <w:color w:val="0000FF"/>
      <w:u w:val="single"/>
    </w:rPr>
  </w:style>
  <w:style w:type="table" w:customStyle="1" w:styleId="GridTable4-Accent51">
    <w:name w:val="Grid Table 4 - Accent 51"/>
    <w:basedOn w:val="TableNormal"/>
    <w:next w:val="GridTable4-Accent5"/>
    <w:uiPriority w:val="49"/>
    <w:rsid w:val="00C83BF3"/>
    <w:pPr>
      <w:spacing w:before="200" w:after="0" w:line="240" w:lineRule="auto"/>
      <w:ind w:left="144" w:right="144"/>
    </w:pPr>
    <w:rPr>
      <w:color w:val="262626"/>
      <w:kern w:val="0"/>
      <w:lang w:val="en-US"/>
      <w14:ligatures w14:val="none"/>
    </w:rPr>
    <w:tblPr>
      <w:tblStyleRowBandSize w:val="1"/>
      <w:tblStyleColBandSize w:val="1"/>
      <w:tblBorders>
        <w:top w:val="single" w:sz="4" w:space="0" w:color="BFA5CD"/>
        <w:left w:val="single" w:sz="4" w:space="0" w:color="BFA5CD"/>
        <w:bottom w:val="single" w:sz="4" w:space="0" w:color="BFA5CD"/>
        <w:right w:val="single" w:sz="4" w:space="0" w:color="BFA5CD"/>
        <w:insideH w:val="single" w:sz="4" w:space="0" w:color="BFA5CD"/>
        <w:insideV w:val="single" w:sz="4" w:space="0" w:color="BFA5CD"/>
      </w:tblBorders>
    </w:tblPr>
    <w:tblStylePr w:type="firstRow">
      <w:rPr>
        <w:b/>
        <w:bCs/>
        <w:color w:val="FFFFFF"/>
      </w:rPr>
      <w:tblPr/>
      <w:tcPr>
        <w:tcBorders>
          <w:top w:val="single" w:sz="4" w:space="0" w:color="956AAC"/>
          <w:left w:val="single" w:sz="4" w:space="0" w:color="956AAC"/>
          <w:bottom w:val="single" w:sz="4" w:space="0" w:color="956AAC"/>
          <w:right w:val="single" w:sz="4" w:space="0" w:color="956AAC"/>
          <w:insideH w:val="nil"/>
          <w:insideV w:val="nil"/>
        </w:tcBorders>
        <w:shd w:val="clear" w:color="auto" w:fill="956AAC"/>
      </w:tcPr>
    </w:tblStylePr>
    <w:tblStylePr w:type="lastRow">
      <w:rPr>
        <w:b/>
        <w:bCs/>
      </w:rPr>
      <w:tblPr/>
      <w:tcPr>
        <w:tcBorders>
          <w:top w:val="double" w:sz="4" w:space="0" w:color="956AAC"/>
        </w:tcBorders>
      </w:tcPr>
    </w:tblStylePr>
    <w:tblStylePr w:type="firstCol">
      <w:rPr>
        <w:b/>
        <w:bCs/>
      </w:rPr>
    </w:tblStylePr>
    <w:tblStylePr w:type="lastCol">
      <w:rPr>
        <w:b/>
        <w:bCs/>
      </w:rPr>
    </w:tblStylePr>
    <w:tblStylePr w:type="band1Vert">
      <w:tblPr/>
      <w:tcPr>
        <w:shd w:val="clear" w:color="auto" w:fill="E9E1EE"/>
      </w:tcPr>
    </w:tblStylePr>
    <w:tblStylePr w:type="band1Horz">
      <w:tblPr/>
      <w:tcPr>
        <w:shd w:val="clear" w:color="auto" w:fill="E9E1EE"/>
      </w:tcPr>
    </w:tblStylePr>
  </w:style>
  <w:style w:type="table" w:styleId="TableGrid">
    <w:name w:val="Table Grid"/>
    <w:basedOn w:val="TableNormal"/>
    <w:uiPriority w:val="39"/>
    <w:rsid w:val="00C83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3BF3"/>
    <w:rPr>
      <w:sz w:val="16"/>
      <w:szCs w:val="16"/>
    </w:rPr>
  </w:style>
  <w:style w:type="paragraph" w:styleId="CommentText">
    <w:name w:val="annotation text"/>
    <w:basedOn w:val="Normal"/>
    <w:link w:val="CommentTextChar"/>
    <w:uiPriority w:val="99"/>
    <w:unhideWhenUsed/>
    <w:rsid w:val="00C83BF3"/>
    <w:pPr>
      <w:spacing w:line="240" w:lineRule="auto"/>
    </w:pPr>
    <w:rPr>
      <w:sz w:val="20"/>
      <w:szCs w:val="20"/>
    </w:rPr>
  </w:style>
  <w:style w:type="character" w:customStyle="1" w:styleId="CommentTextChar">
    <w:name w:val="Comment Text Char"/>
    <w:basedOn w:val="DefaultParagraphFont"/>
    <w:link w:val="CommentText"/>
    <w:uiPriority w:val="99"/>
    <w:rsid w:val="00C83BF3"/>
    <w:rPr>
      <w:sz w:val="20"/>
      <w:szCs w:val="20"/>
    </w:rPr>
  </w:style>
  <w:style w:type="table" w:styleId="GridTable4-Accent5">
    <w:name w:val="Grid Table 4 Accent 5"/>
    <w:basedOn w:val="TableNormal"/>
    <w:uiPriority w:val="49"/>
    <w:rsid w:val="00C83BF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C83BF3"/>
    <w:rPr>
      <w:color w:val="954F72" w:themeColor="followedHyperlink"/>
      <w:u w:val="single"/>
    </w:rPr>
  </w:style>
  <w:style w:type="character" w:styleId="Strong">
    <w:name w:val="Strong"/>
    <w:basedOn w:val="DefaultParagraphFont"/>
    <w:uiPriority w:val="22"/>
    <w:qFormat/>
    <w:rsid w:val="0072124C"/>
    <w:rPr>
      <w:b/>
      <w:bCs/>
    </w:rPr>
  </w:style>
  <w:style w:type="paragraph" w:styleId="NormalWeb">
    <w:name w:val="Normal (Web)"/>
    <w:basedOn w:val="Normal"/>
    <w:uiPriority w:val="99"/>
    <w:unhideWhenUsed/>
    <w:rsid w:val="00D34B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943007"/>
    <w:rPr>
      <w:rFonts w:ascii="Times New Roman" w:eastAsia="Times New Roman" w:hAnsi="Times New Roman" w:cs="Times New Roman"/>
      <w:b/>
      <w:bCs/>
      <w:kern w:val="0"/>
      <w:sz w:val="36"/>
      <w:szCs w:val="36"/>
      <w:lang w:eastAsia="en-GB"/>
      <w14:ligatures w14:val="none"/>
    </w:rPr>
  </w:style>
  <w:style w:type="paragraph" w:styleId="ListParagraph">
    <w:name w:val="List Paragraph"/>
    <w:basedOn w:val="Normal"/>
    <w:uiPriority w:val="34"/>
    <w:qFormat/>
    <w:rsid w:val="00455108"/>
    <w:pPr>
      <w:ind w:left="720"/>
      <w:contextualSpacing/>
    </w:pPr>
  </w:style>
  <w:style w:type="paragraph" w:styleId="CommentSubject">
    <w:name w:val="annotation subject"/>
    <w:basedOn w:val="CommentText"/>
    <w:next w:val="CommentText"/>
    <w:link w:val="CommentSubjectChar"/>
    <w:uiPriority w:val="99"/>
    <w:semiHidden/>
    <w:unhideWhenUsed/>
    <w:rsid w:val="00B84A86"/>
    <w:rPr>
      <w:b/>
      <w:bCs/>
    </w:rPr>
  </w:style>
  <w:style w:type="character" w:customStyle="1" w:styleId="CommentSubjectChar">
    <w:name w:val="Comment Subject Char"/>
    <w:basedOn w:val="CommentTextChar"/>
    <w:link w:val="CommentSubject"/>
    <w:uiPriority w:val="99"/>
    <w:semiHidden/>
    <w:rsid w:val="00B84A86"/>
    <w:rPr>
      <w:b/>
      <w:bCs/>
      <w:sz w:val="20"/>
      <w:szCs w:val="20"/>
    </w:rPr>
  </w:style>
  <w:style w:type="paragraph" w:styleId="Header">
    <w:name w:val="header"/>
    <w:basedOn w:val="Normal"/>
    <w:link w:val="HeaderChar"/>
    <w:uiPriority w:val="99"/>
    <w:semiHidden/>
    <w:unhideWhenUsed/>
    <w:rsid w:val="00434B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4BD1"/>
  </w:style>
  <w:style w:type="paragraph" w:styleId="Revision">
    <w:name w:val="Revision"/>
    <w:hidden/>
    <w:uiPriority w:val="99"/>
    <w:semiHidden/>
    <w:rsid w:val="00C31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773408">
      <w:bodyDiv w:val="1"/>
      <w:marLeft w:val="0"/>
      <w:marRight w:val="0"/>
      <w:marTop w:val="0"/>
      <w:marBottom w:val="0"/>
      <w:divBdr>
        <w:top w:val="none" w:sz="0" w:space="0" w:color="auto"/>
        <w:left w:val="none" w:sz="0" w:space="0" w:color="auto"/>
        <w:bottom w:val="none" w:sz="0" w:space="0" w:color="auto"/>
        <w:right w:val="none" w:sz="0" w:space="0" w:color="auto"/>
      </w:divBdr>
    </w:div>
    <w:div w:id="1195995526">
      <w:bodyDiv w:val="1"/>
      <w:marLeft w:val="0"/>
      <w:marRight w:val="0"/>
      <w:marTop w:val="0"/>
      <w:marBottom w:val="0"/>
      <w:divBdr>
        <w:top w:val="none" w:sz="0" w:space="0" w:color="auto"/>
        <w:left w:val="none" w:sz="0" w:space="0" w:color="auto"/>
        <w:bottom w:val="none" w:sz="0" w:space="0" w:color="auto"/>
        <w:right w:val="none" w:sz="0" w:space="0" w:color="auto"/>
      </w:divBdr>
    </w:div>
    <w:div w:id="11990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guardinglincolnshire.vc-enable.co.uk/Learn/Learning/All" TargetMode="External"/><Relationship Id="rId18" Type="http://schemas.openxmlformats.org/officeDocument/2006/relationships/hyperlink" Target="https://connect.springerpub.com/content/sgrpa/12/4/384" TargetMode="External"/><Relationship Id="rId26" Type="http://schemas.openxmlformats.org/officeDocument/2006/relationships/hyperlink" Target="http://www.survivorsuk.org" TargetMode="External"/><Relationship Id="rId39" Type="http://schemas.openxmlformats.org/officeDocument/2006/relationships/hyperlink" Target="https://www.ons.gov.uk/peoplepopulationandcommunity/crimeandjustice/datasets/domesticabusevictimservicesappendixtables" TargetMode="External"/><Relationship Id="rId21" Type="http://schemas.openxmlformats.org/officeDocument/2006/relationships/image" Target="media/image5.png"/><Relationship Id="rId34" Type="http://schemas.openxmlformats.org/officeDocument/2006/relationships/hyperlink" Target="https://galop.org.uk/wp-content/uploads/2021/05/Barries-Faced.pdf"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afeguardinglincolnshire.vc-enable.co.uk/Learn/Learning/All" TargetMode="External"/><Relationship Id="rId20" Type="http://schemas.openxmlformats.org/officeDocument/2006/relationships/hyperlink" Target="https://www.gov.uk/government/publications/supporting-male-victims-of-crimes-considered-violence-against-women-and-girls" TargetMode="External"/><Relationship Id="rId29" Type="http://schemas.openxmlformats.org/officeDocument/2006/relationships/hyperlink" Target="http://www.stalkinghelpline.org" TargetMode="External"/><Relationship Id="rId41" Type="http://schemas.openxmlformats.org/officeDocument/2006/relationships/hyperlink" Target="https://doi.org/10.1037/men00002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hyperlink" Target="http://www.andysmanclub.co.uk" TargetMode="External"/><Relationship Id="rId37" Type="http://schemas.openxmlformats.org/officeDocument/2006/relationships/hyperlink" Target="https://mankind.org.uk/" TargetMode="External"/><Relationship Id="rId40" Type="http://schemas.openxmlformats.org/officeDocument/2006/relationships/hyperlink" Target="https://www.ons.gov.uk/search?q=male+victims+of+domestic+abuse" TargetMode="External"/><Relationship Id="rId5" Type="http://schemas.openxmlformats.org/officeDocument/2006/relationships/styles" Target="styles.xml"/><Relationship Id="rId15" Type="http://schemas.openxmlformats.org/officeDocument/2006/relationships/hyperlink" Target="https://safeguardinglincolnshire.vc-enable.co.uk/Learn/Learning/All" TargetMode="External"/><Relationship Id="rId23" Type="http://schemas.openxmlformats.org/officeDocument/2006/relationships/hyperlink" Target="https://connect.springerpub.com/content/sgrpa/12/4/384" TargetMode="External"/><Relationship Id="rId28" Type="http://schemas.openxmlformats.org/officeDocument/2006/relationships/hyperlink" Target="http://www.mensadviceline.org.uk" TargetMode="External"/><Relationship Id="rId36" Type="http://schemas.openxmlformats.org/officeDocument/2006/relationships/hyperlink" Target="https://www.niesr.ac.uk/wp-content/uploads/2021/10/160719_REPORT_LGBT_evidence_review_NIESR_FINALPDF.pdf" TargetMode="External"/><Relationship Id="rId10" Type="http://schemas.openxmlformats.org/officeDocument/2006/relationships/image" Target="media/image1.wmf"/><Relationship Id="rId19" Type="http://schemas.openxmlformats.org/officeDocument/2006/relationships/hyperlink" Target="https://safeguardinglincolnshire.vc-enable.co.uk/Learn/Learning/All" TargetMode="External"/><Relationship Id="rId31" Type="http://schemas.openxmlformats.org/officeDocument/2006/relationships/hyperlink" Target="http://www.andysmanclub.co.u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eguardinglincolnshire.vc-enable.co.uk/Learn/Learning/All" TargetMode="External"/><Relationship Id="rId22" Type="http://schemas.openxmlformats.org/officeDocument/2006/relationships/hyperlink" Target="https://mankind.org.uk/statistics/domestic-homicide-review-library/" TargetMode="External"/><Relationship Id="rId27" Type="http://schemas.openxmlformats.org/officeDocument/2006/relationships/hyperlink" Target="https://ldass.org.uk/contact" TargetMode="External"/><Relationship Id="rId30" Type="http://schemas.openxmlformats.org/officeDocument/2006/relationships/hyperlink" Target="https://bostonwomensaid.org.uk/" TargetMode="External"/><Relationship Id="rId35" Type="http://schemas.openxmlformats.org/officeDocument/2006/relationships/hyperlink" Target="https://www.gov.uk/government/publications/tackling-violence-against-women-and-girls-strategy"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4.jpeg"/><Relationship Id="rId25" Type="http://schemas.openxmlformats.org/officeDocument/2006/relationships/hyperlink" Target="https://www.mankind.org.uk" TargetMode="External"/><Relationship Id="rId33" Type="http://schemas.openxmlformats.org/officeDocument/2006/relationships/hyperlink" Target="https://mankind.org.uk/" TargetMode="External"/><Relationship Id="rId38" Type="http://schemas.openxmlformats.org/officeDocument/2006/relationships/hyperlink" Target="https://www.ons.gov.uk/peoplepopulationandcommunity/crimeandjustice/articles/partnerabuseindetailenglandandwales/yearendingmarch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6C8DA-02CA-483E-AB69-8B95F89EB242}">
  <ds:schemaRefs>
    <ds:schemaRef ds:uri="http://schemas.microsoft.com/office/2006/metadata/properties"/>
    <ds:schemaRef ds:uri="http://schemas.microsoft.com/office/infopath/2007/PartnerControls"/>
    <ds:schemaRef ds:uri="42a14884-4e29-4490-b064-2dadd215cf5a"/>
  </ds:schemaRefs>
</ds:datastoreItem>
</file>

<file path=customXml/itemProps2.xml><?xml version="1.0" encoding="utf-8"?>
<ds:datastoreItem xmlns:ds="http://schemas.openxmlformats.org/officeDocument/2006/customXml" ds:itemID="{2C4C2711-6FF8-4842-805D-DC91AFCE8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DB48C-6F22-463E-B789-ADBF426D2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2547</Words>
  <Characters>14524</Characters>
  <Application>Microsoft Office Word</Application>
  <DocSecurity>0</DocSecurity>
  <Lines>121</Lines>
  <Paragraphs>34</Paragraphs>
  <ScaleCrop>false</ScaleCrop>
  <Company>Lincolnshire County Council</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Bontoft</dc:creator>
  <cp:keywords/>
  <dc:description/>
  <cp:lastModifiedBy>Neil Bontoft</cp:lastModifiedBy>
  <cp:revision>2</cp:revision>
  <dcterms:created xsi:type="dcterms:W3CDTF">2024-09-10T07:20:00Z</dcterms:created>
  <dcterms:modified xsi:type="dcterms:W3CDTF">2024-09-10T07:20:00Z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ies>
</file>