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88E07" w14:textId="0C4A954A" w:rsidR="00BB618B" w:rsidRPr="00A854FB" w:rsidRDefault="00A854FB" w:rsidP="00D44E3A">
      <w:pPr>
        <w:ind w:left="720" w:hanging="360"/>
        <w:rPr>
          <w:b/>
          <w:bCs/>
          <w:u w:val="single"/>
        </w:rPr>
      </w:pPr>
      <w:r w:rsidRPr="00A854FB">
        <w:rPr>
          <w:b/>
          <w:bCs/>
          <w:u w:val="single"/>
        </w:rPr>
        <w:t>Designated Clinical Officer – Q &amp; A document</w:t>
      </w:r>
    </w:p>
    <w:p w14:paraId="43127814" w14:textId="77777777" w:rsidR="00D44E3A" w:rsidRPr="00105132" w:rsidRDefault="00D44E3A" w:rsidP="00D44E3A">
      <w:pPr>
        <w:pStyle w:val="ListParagraph"/>
        <w:numPr>
          <w:ilvl w:val="0"/>
          <w:numId w:val="1"/>
        </w:numPr>
        <w:rPr>
          <w:rFonts w:asciiTheme="minorHAnsi" w:eastAsia="Times New Roman" w:hAnsiTheme="minorHAnsi" w:cstheme="minorHAnsi"/>
          <w:color w:val="000000" w:themeColor="text1"/>
          <w:sz w:val="22"/>
          <w:szCs w:val="22"/>
          <w:lang w:eastAsia="en-US"/>
        </w:rPr>
      </w:pPr>
      <w:r w:rsidRPr="00105132">
        <w:rPr>
          <w:rFonts w:asciiTheme="minorHAnsi" w:eastAsia="Times New Roman" w:hAnsiTheme="minorHAnsi" w:cstheme="minorHAnsi"/>
          <w:b/>
          <w:bCs/>
          <w:color w:val="000000" w:themeColor="text1"/>
          <w:sz w:val="22"/>
          <w:szCs w:val="22"/>
          <w:lang w:eastAsia="en-US"/>
        </w:rPr>
        <w:t>At the moment the average referral process takes 2 years from submission to diagnosis. Are there any plans to reduce this timeframe?</w:t>
      </w:r>
      <w:r w:rsidRPr="00105132">
        <w:rPr>
          <w:rFonts w:asciiTheme="minorHAnsi" w:eastAsia="Times New Roman" w:hAnsiTheme="minorHAnsi" w:cstheme="minorHAnsi"/>
          <w:color w:val="000000" w:themeColor="text1"/>
          <w:sz w:val="22"/>
          <w:szCs w:val="22"/>
          <w:lang w:eastAsia="en-US"/>
        </w:rPr>
        <w:t xml:space="preserve"> –</w:t>
      </w:r>
    </w:p>
    <w:p w14:paraId="255933D3" w14:textId="23E539C7" w:rsidR="00D44E3A" w:rsidRDefault="00D44E3A" w:rsidP="00D44E3A">
      <w:pPr>
        <w:pStyle w:val="ListParagraph"/>
        <w:rPr>
          <w:rFonts w:asciiTheme="minorHAnsi" w:eastAsia="Times New Roman" w:hAnsiTheme="minorHAnsi" w:cstheme="minorHAnsi"/>
          <w:color w:val="000000" w:themeColor="text1"/>
          <w:sz w:val="22"/>
          <w:szCs w:val="22"/>
          <w:lang w:eastAsia="en-US"/>
        </w:rPr>
      </w:pPr>
      <w:r w:rsidRPr="00105132">
        <w:rPr>
          <w:rFonts w:asciiTheme="minorHAnsi" w:eastAsia="Times New Roman" w:hAnsiTheme="minorHAnsi" w:cstheme="minorHAnsi"/>
          <w:color w:val="000000" w:themeColor="text1"/>
          <w:sz w:val="22"/>
          <w:szCs w:val="22"/>
          <w:lang w:eastAsia="en-US"/>
        </w:rPr>
        <w:t xml:space="preserve"> There is work ongoing as part of the wider Community Paediatric Service to look at all pathways they deliver: Autism, </w:t>
      </w:r>
      <w:r w:rsidR="003F4082" w:rsidRPr="00105132">
        <w:rPr>
          <w:rFonts w:asciiTheme="minorHAnsi" w:eastAsia="Times New Roman" w:hAnsiTheme="minorHAnsi" w:cstheme="minorHAnsi"/>
          <w:color w:val="000000" w:themeColor="text1"/>
          <w:sz w:val="22"/>
          <w:szCs w:val="22"/>
          <w:lang w:eastAsia="en-US"/>
        </w:rPr>
        <w:t>ADHD,</w:t>
      </w:r>
      <w:r w:rsidRPr="00105132">
        <w:rPr>
          <w:rFonts w:asciiTheme="minorHAnsi" w:eastAsia="Times New Roman" w:hAnsiTheme="minorHAnsi" w:cstheme="minorHAnsi"/>
          <w:color w:val="000000" w:themeColor="text1"/>
          <w:sz w:val="22"/>
          <w:szCs w:val="22"/>
          <w:lang w:eastAsia="en-US"/>
        </w:rPr>
        <w:t xml:space="preserve"> and other neurodevelopment concerns.  Our </w:t>
      </w:r>
      <w:r w:rsidR="00105132" w:rsidRPr="00105132">
        <w:rPr>
          <w:rFonts w:asciiTheme="minorHAnsi" w:eastAsia="Times New Roman" w:hAnsiTheme="minorHAnsi" w:cstheme="minorHAnsi"/>
          <w:color w:val="000000" w:themeColor="text1"/>
          <w:sz w:val="22"/>
          <w:szCs w:val="22"/>
          <w:lang w:eastAsia="en-US"/>
        </w:rPr>
        <w:t>aim</w:t>
      </w:r>
      <w:r w:rsidRPr="00105132">
        <w:rPr>
          <w:rFonts w:asciiTheme="minorHAnsi" w:eastAsia="Times New Roman" w:hAnsiTheme="minorHAnsi" w:cstheme="minorHAnsi"/>
          <w:color w:val="000000" w:themeColor="text1"/>
          <w:sz w:val="22"/>
          <w:szCs w:val="22"/>
          <w:lang w:eastAsia="en-US"/>
        </w:rPr>
        <w:t xml:space="preserve"> for the work is that it would reduce the time they spend across different parts of the pathway to free up their clinical capacity to undertake more assessments and reduce the waiting times within the service.</w:t>
      </w:r>
    </w:p>
    <w:p w14:paraId="5ED1BCFE" w14:textId="77777777" w:rsidR="00A854FB" w:rsidRPr="00105132" w:rsidRDefault="00A854FB" w:rsidP="00D44E3A">
      <w:pPr>
        <w:pStyle w:val="ListParagraph"/>
        <w:rPr>
          <w:rFonts w:asciiTheme="minorHAnsi" w:eastAsia="Times New Roman" w:hAnsiTheme="minorHAnsi" w:cstheme="minorHAnsi"/>
          <w:color w:val="000000" w:themeColor="text1"/>
          <w:sz w:val="22"/>
          <w:szCs w:val="22"/>
          <w:lang w:eastAsia="en-US"/>
        </w:rPr>
      </w:pPr>
    </w:p>
    <w:p w14:paraId="19B5D737" w14:textId="77777777" w:rsidR="00D44E3A" w:rsidRPr="00105132" w:rsidRDefault="00D44E3A" w:rsidP="00D44E3A">
      <w:pPr>
        <w:pStyle w:val="ListParagraph"/>
        <w:numPr>
          <w:ilvl w:val="0"/>
          <w:numId w:val="1"/>
        </w:numPr>
        <w:rPr>
          <w:rFonts w:asciiTheme="minorHAnsi" w:eastAsia="Times New Roman" w:hAnsiTheme="minorHAnsi" w:cstheme="minorHAnsi"/>
          <w:b/>
          <w:bCs/>
          <w:color w:val="000000" w:themeColor="text1"/>
          <w:sz w:val="22"/>
          <w:szCs w:val="22"/>
          <w:lang w:eastAsia="en-US"/>
        </w:rPr>
      </w:pPr>
      <w:r w:rsidRPr="00105132">
        <w:rPr>
          <w:rFonts w:asciiTheme="minorHAnsi" w:eastAsia="Times New Roman" w:hAnsiTheme="minorHAnsi" w:cstheme="minorHAnsi"/>
          <w:b/>
          <w:bCs/>
          <w:color w:val="000000" w:themeColor="text1"/>
          <w:sz w:val="22"/>
          <w:szCs w:val="22"/>
          <w:lang w:eastAsia="en-US"/>
        </w:rPr>
        <w:t>Several parents of ours are paying for diagnosis from ADHD 360 (</w:t>
      </w:r>
      <w:hyperlink r:id="rId7" w:history="1">
        <w:r w:rsidRPr="00105132">
          <w:rPr>
            <w:rStyle w:val="Hyperlink"/>
            <w:rFonts w:asciiTheme="minorHAnsi" w:eastAsia="Times New Roman" w:hAnsiTheme="minorHAnsi" w:cstheme="minorHAnsi"/>
            <w:b/>
            <w:bCs/>
            <w:color w:val="000000" w:themeColor="text1"/>
            <w:sz w:val="22"/>
            <w:szCs w:val="22"/>
            <w:lang w:eastAsia="en-US"/>
          </w:rPr>
          <w:t>https://www.adhd-360.com/</w:t>
        </w:r>
      </w:hyperlink>
      <w:r w:rsidRPr="00105132">
        <w:rPr>
          <w:rFonts w:asciiTheme="minorHAnsi" w:eastAsia="Times New Roman" w:hAnsiTheme="minorHAnsi" w:cstheme="minorHAnsi"/>
          <w:b/>
          <w:bCs/>
          <w:color w:val="000000" w:themeColor="text1"/>
          <w:sz w:val="22"/>
          <w:szCs w:val="22"/>
          <w:lang w:eastAsia="en-US"/>
        </w:rPr>
        <w:t>), and then receiving medication through this service. As this company was on Panorama recently, I want to know if it is legitimate?</w:t>
      </w:r>
    </w:p>
    <w:p w14:paraId="7FA7D290" w14:textId="1E793206" w:rsidR="00D44E3A" w:rsidRPr="00105132" w:rsidRDefault="00D44E3A" w:rsidP="00D44E3A">
      <w:pPr>
        <w:pStyle w:val="ListParagraph"/>
        <w:rPr>
          <w:rFonts w:asciiTheme="minorHAnsi" w:eastAsia="Times New Roman" w:hAnsiTheme="minorHAnsi" w:cstheme="minorHAnsi"/>
          <w:color w:val="000000" w:themeColor="text1"/>
          <w:sz w:val="22"/>
          <w:szCs w:val="22"/>
          <w:lang w:eastAsia="en-US"/>
        </w:rPr>
      </w:pPr>
      <w:r w:rsidRPr="00105132">
        <w:rPr>
          <w:rFonts w:asciiTheme="minorHAnsi" w:eastAsia="Times New Roman" w:hAnsiTheme="minorHAnsi" w:cstheme="minorHAnsi"/>
          <w:color w:val="000000" w:themeColor="text1"/>
          <w:sz w:val="22"/>
          <w:szCs w:val="22"/>
          <w:lang w:eastAsia="en-US"/>
        </w:rPr>
        <w:t>Yes</w:t>
      </w:r>
      <w:r w:rsidR="00A854FB">
        <w:rPr>
          <w:rFonts w:asciiTheme="minorHAnsi" w:eastAsia="Times New Roman" w:hAnsiTheme="minorHAnsi" w:cstheme="minorHAnsi"/>
          <w:color w:val="000000" w:themeColor="text1"/>
          <w:sz w:val="22"/>
          <w:szCs w:val="22"/>
          <w:lang w:eastAsia="en-US"/>
        </w:rPr>
        <w:t>,</w:t>
      </w:r>
      <w:r w:rsidRPr="00105132">
        <w:rPr>
          <w:rFonts w:asciiTheme="minorHAnsi" w:eastAsia="Times New Roman" w:hAnsiTheme="minorHAnsi" w:cstheme="minorHAnsi"/>
          <w:color w:val="000000" w:themeColor="text1"/>
          <w:sz w:val="22"/>
          <w:szCs w:val="22"/>
          <w:lang w:eastAsia="en-US"/>
        </w:rPr>
        <w:t xml:space="preserve"> ADHD 360 are a legitimate provider for diagnosis and treatment [prescribed medication] for ADHD. To be a qualified provider they </w:t>
      </w:r>
      <w:r w:rsidR="003F4082" w:rsidRPr="00105132">
        <w:rPr>
          <w:rFonts w:asciiTheme="minorHAnsi" w:eastAsia="Times New Roman" w:hAnsiTheme="minorHAnsi" w:cstheme="minorHAnsi"/>
          <w:color w:val="000000" w:themeColor="text1"/>
          <w:sz w:val="22"/>
          <w:szCs w:val="22"/>
          <w:lang w:eastAsia="en-US"/>
        </w:rPr>
        <w:t>must</w:t>
      </w:r>
      <w:r w:rsidRPr="00105132">
        <w:rPr>
          <w:rFonts w:asciiTheme="minorHAnsi" w:eastAsia="Times New Roman" w:hAnsiTheme="minorHAnsi" w:cstheme="minorHAnsi"/>
          <w:color w:val="000000" w:themeColor="text1"/>
          <w:sz w:val="22"/>
          <w:szCs w:val="22"/>
          <w:lang w:eastAsia="en-US"/>
        </w:rPr>
        <w:t xml:space="preserve"> hold an NHS contract with an ICB and then can complete work in other areas. ADHD 360 have an existing NHS contract with another ICB, therefore Lincolnshire can commission ADHD Services from them. Also, a Rapid Quality Review was completed following the Panorama documentary and the ICB worked with ADHD 360 to ensure quality standards were met. </w:t>
      </w:r>
    </w:p>
    <w:p w14:paraId="6A25E869" w14:textId="6445D66C" w:rsidR="00D44E3A" w:rsidRPr="00105132" w:rsidRDefault="00D44E3A" w:rsidP="00D44E3A">
      <w:pPr>
        <w:pStyle w:val="ListParagraph"/>
        <w:rPr>
          <w:rFonts w:asciiTheme="minorHAnsi" w:eastAsia="Times New Roman" w:hAnsiTheme="minorHAnsi" w:cstheme="minorHAnsi"/>
          <w:b/>
          <w:bCs/>
          <w:sz w:val="22"/>
          <w:szCs w:val="22"/>
          <w:lang w:eastAsia="en-US"/>
        </w:rPr>
      </w:pPr>
    </w:p>
    <w:p w14:paraId="0151B41D" w14:textId="2B1F2DD0" w:rsidR="00D44E3A" w:rsidRPr="00105132" w:rsidRDefault="00D44E3A" w:rsidP="00D44E3A">
      <w:pPr>
        <w:pStyle w:val="ListParagraph"/>
        <w:numPr>
          <w:ilvl w:val="0"/>
          <w:numId w:val="1"/>
        </w:numPr>
        <w:rPr>
          <w:rFonts w:asciiTheme="minorHAnsi" w:eastAsia="Times New Roman" w:hAnsiTheme="minorHAnsi" w:cstheme="minorHAnsi"/>
          <w:sz w:val="22"/>
          <w:szCs w:val="22"/>
          <w:lang w:eastAsia="en-US"/>
        </w:rPr>
      </w:pPr>
      <w:r w:rsidRPr="00105132">
        <w:rPr>
          <w:rFonts w:asciiTheme="minorHAnsi" w:eastAsia="Times New Roman" w:hAnsiTheme="minorHAnsi" w:cstheme="minorHAnsi"/>
          <w:b/>
          <w:bCs/>
          <w:sz w:val="22"/>
          <w:szCs w:val="22"/>
          <w:lang w:eastAsia="en-US"/>
        </w:rPr>
        <w:t>What further adjustments can we make to compensate for the medication shortage?</w:t>
      </w:r>
      <w:r w:rsidRPr="00105132">
        <w:rPr>
          <w:rFonts w:asciiTheme="minorHAnsi" w:eastAsia="Times New Roman" w:hAnsiTheme="minorHAnsi" w:cstheme="minorHAnsi"/>
          <w:b/>
          <w:bCs/>
          <w:color w:val="FFC000"/>
          <w:sz w:val="22"/>
          <w:szCs w:val="22"/>
          <w:lang w:eastAsia="en-US"/>
        </w:rPr>
        <w:t xml:space="preserve"> –</w:t>
      </w:r>
      <w:r w:rsidRPr="00105132">
        <w:rPr>
          <w:rFonts w:asciiTheme="minorHAnsi" w:eastAsia="Times New Roman" w:hAnsiTheme="minorHAnsi" w:cstheme="minorHAnsi"/>
          <w:color w:val="FFC000"/>
          <w:sz w:val="22"/>
          <w:szCs w:val="22"/>
          <w:lang w:eastAsia="en-US"/>
        </w:rPr>
        <w:t xml:space="preserve"> </w:t>
      </w:r>
      <w:r w:rsidRPr="00105132">
        <w:rPr>
          <w:rFonts w:asciiTheme="minorHAnsi" w:eastAsia="Times New Roman" w:hAnsiTheme="minorHAnsi" w:cstheme="minorHAnsi"/>
          <w:color w:val="000000" w:themeColor="text1"/>
          <w:sz w:val="22"/>
          <w:szCs w:val="22"/>
          <w:lang w:eastAsia="en-US"/>
        </w:rPr>
        <w:t xml:space="preserve">None of the providers that we currently work with are escalating any concerns in relation to shortage of medication supply.  If individual patients contact the ICB re: not being able to get their prescribed medication, we direct them to their allocated ADHD provider and have not received communication that these have not been resolved. </w:t>
      </w:r>
    </w:p>
    <w:p w14:paraId="4B51FE47" w14:textId="36776AB1" w:rsidR="00D44E3A" w:rsidRPr="00105132" w:rsidRDefault="00D44E3A" w:rsidP="00D44E3A">
      <w:pPr>
        <w:pStyle w:val="ListParagraph"/>
        <w:rPr>
          <w:rFonts w:asciiTheme="minorHAnsi" w:eastAsia="Times New Roman" w:hAnsiTheme="minorHAnsi" w:cstheme="minorHAnsi"/>
          <w:sz w:val="22"/>
          <w:szCs w:val="22"/>
          <w:lang w:eastAsia="en-US"/>
        </w:rPr>
      </w:pPr>
    </w:p>
    <w:p w14:paraId="4DF08639" w14:textId="77777777" w:rsidR="00F474A5" w:rsidRDefault="00F474A5" w:rsidP="00F474A5">
      <w:pPr>
        <w:pStyle w:val="ListParagraph"/>
        <w:rPr>
          <w:rFonts w:asciiTheme="minorHAnsi" w:eastAsia="Times New Roman" w:hAnsiTheme="minorHAnsi" w:cstheme="minorHAnsi"/>
          <w:b/>
          <w:bCs/>
          <w:color w:val="000000" w:themeColor="text1"/>
          <w:sz w:val="22"/>
          <w:szCs w:val="22"/>
          <w:lang w:eastAsia="en-US"/>
        </w:rPr>
      </w:pPr>
    </w:p>
    <w:p w14:paraId="35BC6C39" w14:textId="77777777" w:rsidR="00105132" w:rsidRPr="00105132" w:rsidRDefault="00D44E3A" w:rsidP="00D44E3A">
      <w:pPr>
        <w:pStyle w:val="ListParagraph"/>
        <w:numPr>
          <w:ilvl w:val="0"/>
          <w:numId w:val="1"/>
        </w:numPr>
        <w:rPr>
          <w:rFonts w:asciiTheme="minorHAnsi" w:eastAsia="Times New Roman" w:hAnsiTheme="minorHAnsi" w:cstheme="minorHAnsi"/>
          <w:b/>
          <w:bCs/>
          <w:sz w:val="22"/>
          <w:szCs w:val="22"/>
          <w:lang w:eastAsia="en-US"/>
        </w:rPr>
      </w:pPr>
      <w:r w:rsidRPr="00105132">
        <w:rPr>
          <w:rFonts w:asciiTheme="minorHAnsi" w:eastAsia="Times New Roman" w:hAnsiTheme="minorHAnsi" w:cstheme="minorHAnsi"/>
          <w:b/>
          <w:bCs/>
          <w:color w:val="000000" w:themeColor="text1"/>
          <w:sz w:val="22"/>
          <w:szCs w:val="22"/>
          <w:lang w:eastAsia="en-US"/>
        </w:rPr>
        <w:t>The paediatric forms say universal services must have been involved before referral. MHST are declining students who may have ADHD or autism and saying it must be a paediatric referral. What are schools supposed to do, when paediatrics are replying to referrals saying we are a MHST school and out this in place</w:t>
      </w:r>
      <w:r w:rsidRPr="00105132">
        <w:rPr>
          <w:rFonts w:asciiTheme="minorHAnsi" w:eastAsia="Times New Roman" w:hAnsiTheme="minorHAnsi" w:cstheme="minorHAnsi"/>
          <w:b/>
          <w:bCs/>
          <w:sz w:val="22"/>
          <w:szCs w:val="22"/>
          <w:lang w:eastAsia="en-US"/>
        </w:rPr>
        <w:t>?</w:t>
      </w:r>
    </w:p>
    <w:p w14:paraId="1D8F2A9D" w14:textId="28BF3721" w:rsidR="00D44E3A" w:rsidRDefault="00D44E3A" w:rsidP="00105132">
      <w:pPr>
        <w:pStyle w:val="ListParagraph"/>
        <w:rPr>
          <w:rFonts w:asciiTheme="minorHAnsi" w:eastAsia="Times New Roman" w:hAnsiTheme="minorHAnsi" w:cstheme="minorHAnsi"/>
          <w:color w:val="000000" w:themeColor="text1"/>
          <w:sz w:val="22"/>
          <w:szCs w:val="22"/>
          <w:lang w:eastAsia="en-US"/>
        </w:rPr>
      </w:pPr>
      <w:r w:rsidRPr="00105132">
        <w:rPr>
          <w:rFonts w:asciiTheme="minorHAnsi" w:eastAsia="Times New Roman" w:hAnsiTheme="minorHAnsi" w:cstheme="minorHAnsi"/>
          <w:color w:val="000000" w:themeColor="text1"/>
          <w:sz w:val="22"/>
          <w:szCs w:val="22"/>
          <w:lang w:eastAsia="en-US"/>
        </w:rPr>
        <w:t xml:space="preserve"> As part of the CYP Mental Health Transformation Programme we have done a lot of work to look at the needs of CYP with confirmed/suspected Autism, Learning </w:t>
      </w:r>
      <w:r w:rsidR="00105132" w:rsidRPr="00105132">
        <w:rPr>
          <w:rFonts w:asciiTheme="minorHAnsi" w:eastAsia="Times New Roman" w:hAnsiTheme="minorHAnsi" w:cstheme="minorHAnsi"/>
          <w:color w:val="000000" w:themeColor="text1"/>
          <w:sz w:val="22"/>
          <w:szCs w:val="22"/>
          <w:lang w:eastAsia="en-US"/>
        </w:rPr>
        <w:t>Disabilities,</w:t>
      </w:r>
      <w:r w:rsidRPr="00105132">
        <w:rPr>
          <w:rFonts w:asciiTheme="minorHAnsi" w:eastAsia="Times New Roman" w:hAnsiTheme="minorHAnsi" w:cstheme="minorHAnsi"/>
          <w:color w:val="000000" w:themeColor="text1"/>
          <w:sz w:val="22"/>
          <w:szCs w:val="22"/>
          <w:lang w:eastAsia="en-US"/>
        </w:rPr>
        <w:t xml:space="preserve"> and other neurodevelopmental difficulties within mental health services.  We will be working with staff to look at what training, </w:t>
      </w:r>
      <w:r w:rsidR="00105132" w:rsidRPr="00105132">
        <w:rPr>
          <w:rFonts w:asciiTheme="minorHAnsi" w:eastAsia="Times New Roman" w:hAnsiTheme="minorHAnsi" w:cstheme="minorHAnsi"/>
          <w:color w:val="000000" w:themeColor="text1"/>
          <w:sz w:val="22"/>
          <w:szCs w:val="22"/>
          <w:lang w:eastAsia="en-US"/>
        </w:rPr>
        <w:t>development,</w:t>
      </w:r>
      <w:r w:rsidRPr="00105132">
        <w:rPr>
          <w:rFonts w:asciiTheme="minorHAnsi" w:eastAsia="Times New Roman" w:hAnsiTheme="minorHAnsi" w:cstheme="minorHAnsi"/>
          <w:color w:val="000000" w:themeColor="text1"/>
          <w:sz w:val="22"/>
          <w:szCs w:val="22"/>
          <w:lang w:eastAsia="en-US"/>
        </w:rPr>
        <w:t xml:space="preserve"> or any other support they may need to enable CYP mental health service to better support the neurodiverse community.  We would encourage schools to phone and speak to the Here4You Access Team for advice regarding support for a young person before making a referral, focusing on how their confirmed/suspected neurodiversity is impacting on their emotional/mental wellbeing and what support you think they need.  Otherwise please indicate on the Paediatric referral forms what support from universal services has been requested/declined.</w:t>
      </w:r>
    </w:p>
    <w:p w14:paraId="525B15BA" w14:textId="77777777" w:rsidR="00BB618B" w:rsidRPr="00105132" w:rsidRDefault="00BB618B" w:rsidP="00105132">
      <w:pPr>
        <w:pStyle w:val="ListParagraph"/>
        <w:rPr>
          <w:rFonts w:asciiTheme="minorHAnsi" w:eastAsia="Times New Roman" w:hAnsiTheme="minorHAnsi" w:cstheme="minorHAnsi"/>
          <w:color w:val="000000" w:themeColor="text1"/>
          <w:sz w:val="22"/>
          <w:szCs w:val="22"/>
          <w:lang w:eastAsia="en-US"/>
        </w:rPr>
      </w:pPr>
    </w:p>
    <w:p w14:paraId="408DF296" w14:textId="77777777" w:rsidR="00B84268" w:rsidRPr="00B84268" w:rsidRDefault="00B84268" w:rsidP="00B84268">
      <w:pPr>
        <w:pStyle w:val="ListParagraph"/>
        <w:rPr>
          <w:rFonts w:asciiTheme="minorHAnsi" w:eastAsia="Times New Roman" w:hAnsiTheme="minorHAnsi" w:cstheme="minorHAnsi"/>
          <w:b/>
          <w:bCs/>
          <w:color w:val="000000" w:themeColor="text1"/>
          <w:sz w:val="22"/>
          <w:szCs w:val="22"/>
          <w:lang w:eastAsia="en-US"/>
        </w:rPr>
      </w:pPr>
    </w:p>
    <w:p w14:paraId="79F83760" w14:textId="47372791" w:rsidR="00105132" w:rsidRPr="00105132" w:rsidRDefault="00D44E3A" w:rsidP="008272BC">
      <w:pPr>
        <w:pStyle w:val="ListParagraph"/>
        <w:numPr>
          <w:ilvl w:val="0"/>
          <w:numId w:val="1"/>
        </w:numPr>
        <w:rPr>
          <w:rFonts w:asciiTheme="minorHAnsi" w:hAnsiTheme="minorHAnsi" w:cstheme="minorHAnsi"/>
          <w:color w:val="000000" w:themeColor="text1"/>
          <w:sz w:val="22"/>
          <w:szCs w:val="22"/>
          <w:lang w:eastAsia="en-US"/>
        </w:rPr>
      </w:pPr>
      <w:r w:rsidRPr="00105132">
        <w:rPr>
          <w:rFonts w:asciiTheme="minorHAnsi" w:eastAsia="Times New Roman" w:hAnsiTheme="minorHAnsi" w:cstheme="minorHAnsi"/>
          <w:b/>
          <w:bCs/>
          <w:color w:val="000000" w:themeColor="text1"/>
          <w:sz w:val="22"/>
          <w:szCs w:val="22"/>
          <w:lang w:eastAsia="en-US"/>
        </w:rPr>
        <w:t>How can home circumstances be better explored when making a diagnosis?</w:t>
      </w:r>
      <w:r w:rsidRPr="00105132">
        <w:rPr>
          <w:rFonts w:asciiTheme="minorHAnsi" w:eastAsia="Times New Roman" w:hAnsiTheme="minorHAnsi" w:cstheme="minorHAnsi"/>
          <w:color w:val="000000" w:themeColor="text1"/>
          <w:sz w:val="22"/>
          <w:szCs w:val="22"/>
          <w:lang w:eastAsia="en-US"/>
        </w:rPr>
        <w:t xml:space="preserve"> I.e. to rule out diet, trauma. –</w:t>
      </w:r>
      <w:r w:rsidR="00105132" w:rsidRPr="00105132">
        <w:rPr>
          <w:rFonts w:asciiTheme="minorHAnsi" w:eastAsia="Times New Roman" w:hAnsiTheme="minorHAnsi" w:cstheme="minorHAnsi"/>
          <w:color w:val="000000" w:themeColor="text1"/>
          <w:sz w:val="22"/>
          <w:szCs w:val="22"/>
          <w:lang w:eastAsia="en-US"/>
        </w:rPr>
        <w:t xml:space="preserve"> </w:t>
      </w:r>
    </w:p>
    <w:p w14:paraId="033E1E8A" w14:textId="70BA4CB0" w:rsidR="00D44E3A" w:rsidRPr="00105132" w:rsidRDefault="00105132" w:rsidP="00105132">
      <w:pPr>
        <w:pStyle w:val="ListParagraph"/>
        <w:rPr>
          <w:rFonts w:asciiTheme="minorHAnsi"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C</w:t>
      </w:r>
      <w:r w:rsidR="00D44E3A" w:rsidRPr="00105132">
        <w:rPr>
          <w:rFonts w:asciiTheme="minorHAnsi" w:hAnsiTheme="minorHAnsi" w:cstheme="minorHAnsi"/>
          <w:color w:val="000000" w:themeColor="text1"/>
          <w:sz w:val="22"/>
          <w:szCs w:val="22"/>
          <w:lang w:eastAsia="en-US"/>
        </w:rPr>
        <w:t xml:space="preserve">linicians assessing children and young people for autism explore any ACES (Physical, sexual, and emotional abuse, Emotional and physical neglect, </w:t>
      </w:r>
      <w:r w:rsidR="003F4082" w:rsidRPr="00105132">
        <w:rPr>
          <w:rFonts w:asciiTheme="minorHAnsi" w:hAnsiTheme="minorHAnsi" w:cstheme="minorHAnsi"/>
          <w:color w:val="000000" w:themeColor="text1"/>
          <w:sz w:val="22"/>
          <w:szCs w:val="22"/>
          <w:lang w:eastAsia="en-US"/>
        </w:rPr>
        <w:t>living</w:t>
      </w:r>
      <w:r w:rsidR="00D44E3A" w:rsidRPr="00105132">
        <w:rPr>
          <w:rFonts w:asciiTheme="minorHAnsi" w:hAnsiTheme="minorHAnsi" w:cstheme="minorHAnsi"/>
          <w:color w:val="000000" w:themeColor="text1"/>
          <w:sz w:val="22"/>
          <w:szCs w:val="22"/>
          <w:lang w:eastAsia="en-US"/>
        </w:rPr>
        <w:t xml:space="preserve"> with a family member with mental health or substance use disorders, Witnessing domestic violence, Sudden separation from a loved one, Poverty, Racism and discrimination, Violence in the community. </w:t>
      </w:r>
    </w:p>
    <w:p w14:paraId="0126369B" w14:textId="77777777" w:rsidR="00D44E3A" w:rsidRPr="00105132" w:rsidRDefault="00D44E3A" w:rsidP="00D44E3A">
      <w:pPr>
        <w:rPr>
          <w:rFonts w:cstheme="minorHAnsi"/>
          <w:color w:val="000000" w:themeColor="text1"/>
        </w:rPr>
      </w:pPr>
    </w:p>
    <w:p w14:paraId="32097AB4" w14:textId="77777777" w:rsidR="00D44E3A" w:rsidRPr="00105132" w:rsidRDefault="00D44E3A" w:rsidP="00E46B1D">
      <w:pPr>
        <w:ind w:left="720"/>
        <w:rPr>
          <w:rFonts w:cstheme="minorHAnsi"/>
          <w:color w:val="000000" w:themeColor="text1"/>
        </w:rPr>
      </w:pPr>
      <w:r w:rsidRPr="00105132">
        <w:rPr>
          <w:rFonts w:cstheme="minorHAnsi"/>
          <w:color w:val="000000" w:themeColor="text1"/>
        </w:rPr>
        <w:lastRenderedPageBreak/>
        <w:t xml:space="preserve">We think about the support that has been offered to the CYP with the ACES in mind and we think about how we can understand some of the difficulties in the context of their experiences. We are mindful that a person’s behaviour can be not always be understood as </w:t>
      </w:r>
      <w:r w:rsidRPr="00105132">
        <w:rPr>
          <w:rFonts w:cstheme="minorHAnsi"/>
          <w:i/>
          <w:iCs/>
          <w:color w:val="000000" w:themeColor="text1"/>
        </w:rPr>
        <w:t>either/or</w:t>
      </w:r>
      <w:r w:rsidRPr="00105132">
        <w:rPr>
          <w:rFonts w:cstheme="minorHAnsi"/>
          <w:color w:val="000000" w:themeColor="text1"/>
        </w:rPr>
        <w:t xml:space="preserve"> (autism OR related to experiences/other factors) and that it can also be often a combination of factors (</w:t>
      </w:r>
      <w:r w:rsidRPr="00105132">
        <w:rPr>
          <w:rFonts w:cstheme="minorHAnsi"/>
          <w:i/>
          <w:iCs/>
          <w:color w:val="000000" w:themeColor="text1"/>
        </w:rPr>
        <w:t>both</w:t>
      </w:r>
      <w:r w:rsidRPr="00105132">
        <w:rPr>
          <w:rFonts w:cstheme="minorHAnsi"/>
          <w:color w:val="000000" w:themeColor="text1"/>
        </w:rPr>
        <w:t xml:space="preserve"> autism AND other factors). To help us to determine this, we rely on careful exploration of the YP’s presenting needs, through gathering information from a range of people supporting them, observation of the YP and from hearing the voice of the YP themselves. </w:t>
      </w:r>
    </w:p>
    <w:p w14:paraId="68EDDBD4" w14:textId="77777777" w:rsidR="00105132" w:rsidRPr="00105132" w:rsidRDefault="00D44E3A" w:rsidP="001D7117">
      <w:pPr>
        <w:pStyle w:val="ListParagraph"/>
        <w:numPr>
          <w:ilvl w:val="0"/>
          <w:numId w:val="1"/>
        </w:numPr>
        <w:rPr>
          <w:rFonts w:asciiTheme="minorHAnsi" w:hAnsiTheme="minorHAnsi" w:cstheme="minorHAnsi"/>
          <w:b/>
          <w:bCs/>
        </w:rPr>
      </w:pPr>
      <w:r w:rsidRPr="00105132">
        <w:rPr>
          <w:rFonts w:asciiTheme="minorHAnsi" w:eastAsia="Times New Roman" w:hAnsiTheme="minorHAnsi" w:cstheme="minorHAnsi"/>
          <w:b/>
          <w:bCs/>
          <w:color w:val="000000" w:themeColor="text1"/>
          <w:sz w:val="22"/>
          <w:szCs w:val="22"/>
          <w:lang w:eastAsia="en-US"/>
        </w:rPr>
        <w:t>Why do paediatricians always tell parents their child needs an EHCP due to having ADHD but they don't start the process?</w:t>
      </w:r>
      <w:r w:rsidR="00105132">
        <w:rPr>
          <w:rFonts w:asciiTheme="minorHAnsi" w:eastAsia="Times New Roman" w:hAnsiTheme="minorHAnsi" w:cstheme="minorHAnsi"/>
          <w:b/>
          <w:bCs/>
          <w:color w:val="000000" w:themeColor="text1"/>
          <w:sz w:val="22"/>
          <w:szCs w:val="22"/>
          <w:lang w:eastAsia="en-US"/>
        </w:rPr>
        <w:t xml:space="preserve">  </w:t>
      </w:r>
      <w:r w:rsidR="00105132" w:rsidRPr="00105132">
        <w:rPr>
          <w:rFonts w:asciiTheme="minorHAnsi" w:eastAsia="Times New Roman" w:hAnsiTheme="minorHAnsi" w:cstheme="minorHAnsi"/>
          <w:color w:val="000000" w:themeColor="text1"/>
          <w:sz w:val="22"/>
          <w:szCs w:val="22"/>
          <w:lang w:eastAsia="en-US"/>
        </w:rPr>
        <w:t>(E</w:t>
      </w:r>
      <w:r w:rsidRPr="00105132">
        <w:rPr>
          <w:rFonts w:asciiTheme="minorHAnsi" w:eastAsia="Times New Roman" w:hAnsiTheme="minorHAnsi" w:cstheme="minorHAnsi"/>
          <w:color w:val="000000" w:themeColor="text1"/>
          <w:sz w:val="22"/>
          <w:szCs w:val="22"/>
          <w:lang w:eastAsia="en-US"/>
        </w:rPr>
        <w:t>specially when we are not seeing a high need in school!</w:t>
      </w:r>
      <w:r w:rsidR="00105132">
        <w:rPr>
          <w:rFonts w:asciiTheme="minorHAnsi" w:eastAsia="Times New Roman" w:hAnsiTheme="minorHAnsi" w:cstheme="minorHAnsi"/>
          <w:color w:val="000000" w:themeColor="text1"/>
          <w:sz w:val="22"/>
          <w:szCs w:val="22"/>
          <w:lang w:eastAsia="en-US"/>
        </w:rPr>
        <w:t>)</w:t>
      </w:r>
    </w:p>
    <w:p w14:paraId="147EE8F7" w14:textId="77777777" w:rsidR="00105132" w:rsidRPr="00105132" w:rsidRDefault="00105132" w:rsidP="00105132">
      <w:pPr>
        <w:pStyle w:val="ListParagraph"/>
        <w:rPr>
          <w:rFonts w:asciiTheme="minorHAnsi" w:hAnsiTheme="minorHAnsi" w:cstheme="minorHAnsi"/>
          <w:b/>
          <w:bCs/>
        </w:rPr>
      </w:pPr>
    </w:p>
    <w:p w14:paraId="2E213853" w14:textId="77777777" w:rsidR="005B7DF7" w:rsidRPr="00D64CC4" w:rsidRDefault="00105132" w:rsidP="00D64CC4">
      <w:pPr>
        <w:pStyle w:val="ListParagraph"/>
        <w:rPr>
          <w:rFonts w:asciiTheme="minorHAnsi" w:eastAsia="Times New Roman" w:hAnsiTheme="minorHAnsi" w:cstheme="minorHAnsi"/>
          <w:b/>
          <w:bCs/>
          <w:color w:val="000000" w:themeColor="text1"/>
          <w:sz w:val="22"/>
          <w:szCs w:val="22"/>
          <w:lang w:eastAsia="en-US"/>
        </w:rPr>
      </w:pPr>
      <w:r w:rsidRPr="00D64CC4">
        <w:rPr>
          <w:rFonts w:asciiTheme="minorHAnsi" w:hAnsiTheme="minorHAnsi" w:cstheme="minorHAnsi"/>
          <w:color w:val="000000" w:themeColor="text1"/>
        </w:rPr>
        <w:t xml:space="preserve">Since the introduction of the SEND Clinicians Training Programme in 2019 (jointly run by LIAISE and the ICB) </w:t>
      </w:r>
      <w:r w:rsidR="00092931" w:rsidRPr="00D64CC4">
        <w:rPr>
          <w:rFonts w:asciiTheme="minorHAnsi" w:hAnsiTheme="minorHAnsi" w:cstheme="minorHAnsi"/>
          <w:color w:val="000000" w:themeColor="text1"/>
        </w:rPr>
        <w:t>we would</w:t>
      </w:r>
      <w:r w:rsidR="00D44E3A" w:rsidRPr="00D64CC4">
        <w:rPr>
          <w:rFonts w:asciiTheme="minorHAnsi" w:hAnsiTheme="minorHAnsi" w:cstheme="minorHAnsi"/>
          <w:color w:val="000000" w:themeColor="text1"/>
        </w:rPr>
        <w:t xml:space="preserve"> like to clarify that paediatricians are no longer</w:t>
      </w:r>
      <w:r w:rsidRPr="00D64CC4">
        <w:rPr>
          <w:rFonts w:asciiTheme="minorHAnsi" w:hAnsiTheme="minorHAnsi" w:cstheme="minorHAnsi"/>
          <w:color w:val="000000" w:themeColor="text1"/>
        </w:rPr>
        <w:t xml:space="preserve"> </w:t>
      </w:r>
      <w:r w:rsidR="003F4082" w:rsidRPr="00D64CC4">
        <w:rPr>
          <w:rFonts w:asciiTheme="minorHAnsi" w:hAnsiTheme="minorHAnsi" w:cstheme="minorHAnsi"/>
          <w:color w:val="000000" w:themeColor="text1"/>
        </w:rPr>
        <w:t>routinely telling</w:t>
      </w:r>
      <w:r w:rsidR="00D44E3A" w:rsidRPr="00D64CC4">
        <w:rPr>
          <w:rFonts w:asciiTheme="minorHAnsi" w:hAnsiTheme="minorHAnsi" w:cstheme="minorHAnsi"/>
          <w:color w:val="000000" w:themeColor="text1"/>
        </w:rPr>
        <w:t xml:space="preserve"> parents that their child needs an EHCP due to having ADHD. We say to them that they would benefit from Special </w:t>
      </w:r>
      <w:r w:rsidR="00092931" w:rsidRPr="00D64CC4">
        <w:rPr>
          <w:rFonts w:asciiTheme="minorHAnsi" w:hAnsiTheme="minorHAnsi" w:cstheme="minorHAnsi"/>
          <w:color w:val="000000" w:themeColor="text1"/>
        </w:rPr>
        <w:t>N</w:t>
      </w:r>
      <w:r w:rsidR="00D44E3A" w:rsidRPr="00D64CC4">
        <w:rPr>
          <w:rFonts w:asciiTheme="minorHAnsi" w:hAnsiTheme="minorHAnsi" w:cstheme="minorHAnsi"/>
          <w:color w:val="000000" w:themeColor="text1"/>
        </w:rPr>
        <w:t xml:space="preserve">eeds </w:t>
      </w:r>
      <w:r w:rsidR="00092931" w:rsidRPr="00D64CC4">
        <w:rPr>
          <w:rFonts w:asciiTheme="minorHAnsi" w:hAnsiTheme="minorHAnsi" w:cstheme="minorHAnsi"/>
          <w:color w:val="000000" w:themeColor="text1"/>
        </w:rPr>
        <w:t>A</w:t>
      </w:r>
      <w:r w:rsidR="00D44E3A" w:rsidRPr="00D64CC4">
        <w:rPr>
          <w:rFonts w:asciiTheme="minorHAnsi" w:hAnsiTheme="minorHAnsi" w:cstheme="minorHAnsi"/>
          <w:color w:val="000000" w:themeColor="text1"/>
        </w:rPr>
        <w:t>ssessment and request school to complete a SEND assessment and to</w:t>
      </w:r>
      <w:r w:rsidRPr="00D64CC4">
        <w:rPr>
          <w:rFonts w:asciiTheme="minorHAnsi" w:hAnsiTheme="minorHAnsi" w:cstheme="minorHAnsi"/>
          <w:color w:val="000000" w:themeColor="text1"/>
        </w:rPr>
        <w:t xml:space="preserve"> consider providing</w:t>
      </w:r>
      <w:r w:rsidR="00D44E3A" w:rsidRPr="00D64CC4">
        <w:rPr>
          <w:rFonts w:asciiTheme="minorHAnsi" w:hAnsiTheme="minorHAnsi" w:cstheme="minorHAnsi"/>
          <w:color w:val="000000" w:themeColor="text1"/>
        </w:rPr>
        <w:t xml:space="preserve"> </w:t>
      </w:r>
      <w:r w:rsidR="00092931" w:rsidRPr="00D64CC4">
        <w:rPr>
          <w:rFonts w:asciiTheme="minorHAnsi" w:hAnsiTheme="minorHAnsi" w:cstheme="minorHAnsi"/>
          <w:color w:val="000000" w:themeColor="text1"/>
        </w:rPr>
        <w:t xml:space="preserve">increased </w:t>
      </w:r>
      <w:r w:rsidR="00D44E3A" w:rsidRPr="00D64CC4">
        <w:rPr>
          <w:rFonts w:asciiTheme="minorHAnsi" w:hAnsiTheme="minorHAnsi" w:cstheme="minorHAnsi"/>
          <w:color w:val="000000" w:themeColor="text1"/>
        </w:rPr>
        <w:t xml:space="preserve">support through graduated approach. There may be times where paediatricians still talk about EHCP/Special </w:t>
      </w:r>
      <w:r w:rsidRPr="00D64CC4">
        <w:rPr>
          <w:rFonts w:asciiTheme="minorHAnsi" w:hAnsiTheme="minorHAnsi" w:cstheme="minorHAnsi"/>
          <w:color w:val="000000" w:themeColor="text1"/>
        </w:rPr>
        <w:t>school,</w:t>
      </w:r>
      <w:r w:rsidR="00D44E3A" w:rsidRPr="00D64CC4">
        <w:rPr>
          <w:rFonts w:asciiTheme="minorHAnsi" w:hAnsiTheme="minorHAnsi" w:cstheme="minorHAnsi"/>
          <w:color w:val="000000" w:themeColor="text1"/>
        </w:rPr>
        <w:t xml:space="preserve"> but it is </w:t>
      </w:r>
      <w:r w:rsidRPr="00D64CC4">
        <w:rPr>
          <w:rFonts w:asciiTheme="minorHAnsi" w:hAnsiTheme="minorHAnsi" w:cstheme="minorHAnsi"/>
          <w:color w:val="000000" w:themeColor="text1"/>
        </w:rPr>
        <w:t xml:space="preserve">rare and in most cases the advice is offered </w:t>
      </w:r>
      <w:r w:rsidR="003F4082" w:rsidRPr="00D64CC4">
        <w:rPr>
          <w:rFonts w:asciiTheme="minorHAnsi" w:hAnsiTheme="minorHAnsi" w:cstheme="minorHAnsi"/>
          <w:color w:val="000000" w:themeColor="text1"/>
        </w:rPr>
        <w:t>by locum</w:t>
      </w:r>
      <w:r w:rsidRPr="00D64CC4">
        <w:rPr>
          <w:rFonts w:asciiTheme="minorHAnsi" w:hAnsiTheme="minorHAnsi" w:cstheme="minorHAnsi"/>
          <w:color w:val="000000" w:themeColor="text1"/>
        </w:rPr>
        <w:t xml:space="preserve"> Doctor</w:t>
      </w:r>
      <w:r w:rsidR="00092931" w:rsidRPr="00D64CC4">
        <w:rPr>
          <w:rFonts w:asciiTheme="minorHAnsi" w:hAnsiTheme="minorHAnsi" w:cstheme="minorHAnsi"/>
          <w:color w:val="000000" w:themeColor="text1"/>
        </w:rPr>
        <w:t xml:space="preserve">(s) </w:t>
      </w:r>
      <w:r w:rsidRPr="00D64CC4">
        <w:rPr>
          <w:rFonts w:asciiTheme="minorHAnsi" w:hAnsiTheme="minorHAnsi" w:cstheme="minorHAnsi"/>
          <w:color w:val="000000" w:themeColor="text1"/>
        </w:rPr>
        <w:t>who h</w:t>
      </w:r>
      <w:r w:rsidR="00092931" w:rsidRPr="00D64CC4">
        <w:rPr>
          <w:rFonts w:asciiTheme="minorHAnsi" w:hAnsiTheme="minorHAnsi" w:cstheme="minorHAnsi"/>
          <w:color w:val="000000" w:themeColor="text1"/>
        </w:rPr>
        <w:t xml:space="preserve">ave </w:t>
      </w:r>
      <w:r w:rsidRPr="00D64CC4">
        <w:rPr>
          <w:rFonts w:asciiTheme="minorHAnsi" w:hAnsiTheme="minorHAnsi" w:cstheme="minorHAnsi"/>
          <w:color w:val="000000" w:themeColor="text1"/>
        </w:rPr>
        <w:t xml:space="preserve"> not yet had relevant training. When this happened in</w:t>
      </w:r>
      <w:r w:rsidR="00D44E3A" w:rsidRPr="00D64CC4">
        <w:rPr>
          <w:rFonts w:asciiTheme="minorHAnsi" w:hAnsiTheme="minorHAnsi" w:cstheme="minorHAnsi"/>
          <w:color w:val="000000" w:themeColor="text1"/>
        </w:rPr>
        <w:t xml:space="preserve"> those instances, it is usually </w:t>
      </w:r>
      <w:r w:rsidRPr="00D64CC4">
        <w:rPr>
          <w:rFonts w:asciiTheme="minorHAnsi" w:hAnsiTheme="minorHAnsi" w:cstheme="minorHAnsi"/>
          <w:color w:val="000000" w:themeColor="text1"/>
        </w:rPr>
        <w:t xml:space="preserve">escalated to the Comm Paeds clinical lead by the DCO via the SEND team and it is discussed as a point of learning with the relevant </w:t>
      </w:r>
      <w:r w:rsidR="00D44E3A" w:rsidRPr="00D64CC4">
        <w:rPr>
          <w:rFonts w:asciiTheme="minorHAnsi" w:hAnsiTheme="minorHAnsi" w:cstheme="minorHAnsi"/>
          <w:color w:val="000000" w:themeColor="text1"/>
        </w:rPr>
        <w:t xml:space="preserve">Paediatrician. It could </w:t>
      </w:r>
      <w:r w:rsidRPr="00D64CC4">
        <w:rPr>
          <w:rFonts w:asciiTheme="minorHAnsi" w:hAnsiTheme="minorHAnsi" w:cstheme="minorHAnsi"/>
          <w:color w:val="000000" w:themeColor="text1"/>
        </w:rPr>
        <w:t xml:space="preserve">also </w:t>
      </w:r>
      <w:r w:rsidR="00D44E3A" w:rsidRPr="00D64CC4">
        <w:rPr>
          <w:rFonts w:asciiTheme="minorHAnsi" w:hAnsiTheme="minorHAnsi" w:cstheme="minorHAnsi"/>
          <w:color w:val="000000" w:themeColor="text1"/>
        </w:rPr>
        <w:t xml:space="preserve">be that at times families can interpret things differently when in a difficult situation like we see during our clinic consultations, where there is not enough evidence for ADHD in school reports and that is explained to </w:t>
      </w:r>
      <w:r w:rsidRPr="00D64CC4">
        <w:rPr>
          <w:rFonts w:asciiTheme="minorHAnsi" w:hAnsiTheme="minorHAnsi" w:cstheme="minorHAnsi"/>
          <w:color w:val="000000" w:themeColor="text1"/>
        </w:rPr>
        <w:t>parents,</w:t>
      </w:r>
      <w:r w:rsidR="00D44E3A" w:rsidRPr="00D64CC4">
        <w:rPr>
          <w:rFonts w:asciiTheme="minorHAnsi" w:hAnsiTheme="minorHAnsi" w:cstheme="minorHAnsi"/>
          <w:color w:val="000000" w:themeColor="text1"/>
        </w:rPr>
        <w:t xml:space="preserve"> they would insist that school had told them that their child has ADHD and needs to be medicated. </w:t>
      </w:r>
      <w:r w:rsidRPr="00D64CC4">
        <w:rPr>
          <w:rFonts w:asciiTheme="minorHAnsi" w:hAnsiTheme="minorHAnsi" w:cstheme="minorHAnsi"/>
          <w:color w:val="000000" w:themeColor="text1"/>
        </w:rPr>
        <w:t>The SEND team will corroborate that this is now the case and thank you for escalating in instances where this has occurred and continue to do so if it happens again in the future</w:t>
      </w:r>
      <w:r w:rsidR="00092931" w:rsidRPr="00D64CC4">
        <w:rPr>
          <w:rFonts w:asciiTheme="minorHAnsi" w:hAnsiTheme="minorHAnsi" w:cstheme="minorHAnsi"/>
          <w:color w:val="000000" w:themeColor="text1"/>
        </w:rPr>
        <w:t>.</w:t>
      </w:r>
      <w:r w:rsidR="005B7DF7" w:rsidRPr="00D64CC4">
        <w:rPr>
          <w:rFonts w:asciiTheme="minorHAnsi" w:eastAsia="Times New Roman" w:hAnsiTheme="minorHAnsi" w:cstheme="minorHAnsi"/>
          <w:b/>
          <w:bCs/>
          <w:color w:val="000000" w:themeColor="text1"/>
          <w:sz w:val="22"/>
          <w:szCs w:val="22"/>
          <w:lang w:eastAsia="en-US"/>
        </w:rPr>
        <w:t xml:space="preserve"> </w:t>
      </w:r>
    </w:p>
    <w:p w14:paraId="3AB69E2C" w14:textId="77777777" w:rsidR="005B7DF7" w:rsidRDefault="005B7DF7" w:rsidP="005B7DF7">
      <w:pPr>
        <w:pStyle w:val="ListParagraph"/>
        <w:rPr>
          <w:rFonts w:asciiTheme="minorHAnsi" w:eastAsia="Times New Roman" w:hAnsiTheme="minorHAnsi" w:cstheme="minorHAnsi"/>
          <w:b/>
          <w:bCs/>
          <w:color w:val="000000" w:themeColor="text1"/>
          <w:sz w:val="22"/>
          <w:szCs w:val="22"/>
          <w:lang w:eastAsia="en-US"/>
        </w:rPr>
      </w:pPr>
    </w:p>
    <w:p w14:paraId="036F728D" w14:textId="77777777" w:rsidR="001D669A" w:rsidRDefault="001D669A" w:rsidP="001D669A">
      <w:pPr>
        <w:rPr>
          <w:rFonts w:eastAsia="Times New Roman" w:cstheme="minorHAnsi"/>
          <w:b/>
          <w:bCs/>
          <w:color w:val="000000" w:themeColor="text1"/>
        </w:rPr>
      </w:pPr>
    </w:p>
    <w:p w14:paraId="6CCC4436" w14:textId="4B728545" w:rsidR="00B359D1" w:rsidRPr="001D669A" w:rsidRDefault="00AA7960" w:rsidP="001D669A">
      <w:r w:rsidRPr="001D669A">
        <w:rPr>
          <w:rFonts w:eastAsia="Times New Roman" w:cstheme="minorHAnsi"/>
          <w:b/>
          <w:bCs/>
          <w:color w:val="000000" w:themeColor="text1"/>
        </w:rPr>
        <w:t>Q</w:t>
      </w:r>
      <w:r w:rsidR="00D965F2" w:rsidRPr="001D669A">
        <w:rPr>
          <w:rFonts w:eastAsia="Times New Roman" w:cstheme="minorHAnsi"/>
          <w:b/>
          <w:bCs/>
          <w:color w:val="000000" w:themeColor="text1"/>
        </w:rPr>
        <w:t xml:space="preserve">uestions and statements around mental health </w:t>
      </w:r>
      <w:r w:rsidRPr="001D669A">
        <w:rPr>
          <w:rFonts w:eastAsia="Times New Roman" w:cstheme="minorHAnsi"/>
          <w:b/>
          <w:bCs/>
          <w:color w:val="000000" w:themeColor="text1"/>
        </w:rPr>
        <w:t xml:space="preserve">(7-10 below) </w:t>
      </w:r>
      <w:r w:rsidR="00D965F2" w:rsidRPr="001D669A">
        <w:rPr>
          <w:rFonts w:eastAsia="Times New Roman" w:cstheme="minorHAnsi"/>
          <w:b/>
          <w:bCs/>
          <w:color w:val="000000" w:themeColor="text1"/>
        </w:rPr>
        <w:t>were posed</w:t>
      </w:r>
      <w:r w:rsidR="009D3955" w:rsidRPr="001D669A">
        <w:rPr>
          <w:rFonts w:eastAsia="Times New Roman" w:cstheme="minorHAnsi"/>
          <w:b/>
          <w:bCs/>
          <w:color w:val="000000" w:themeColor="text1"/>
        </w:rPr>
        <w:t xml:space="preserve"> </w:t>
      </w:r>
      <w:r w:rsidR="00F94058" w:rsidRPr="001D669A">
        <w:rPr>
          <w:rFonts w:eastAsia="Times New Roman" w:cstheme="minorHAnsi"/>
          <w:b/>
          <w:bCs/>
          <w:color w:val="000000" w:themeColor="text1"/>
        </w:rPr>
        <w:t xml:space="preserve">by SENCos </w:t>
      </w:r>
      <w:r w:rsidR="002C12F9" w:rsidRPr="001D669A">
        <w:rPr>
          <w:rFonts w:eastAsia="Times New Roman" w:cstheme="minorHAnsi"/>
          <w:b/>
          <w:bCs/>
          <w:color w:val="000000" w:themeColor="text1"/>
        </w:rPr>
        <w:t xml:space="preserve">and </w:t>
      </w:r>
      <w:r w:rsidR="00D965F2" w:rsidRPr="001D669A">
        <w:rPr>
          <w:rFonts w:eastAsia="Times New Roman" w:cstheme="minorHAnsi"/>
          <w:b/>
          <w:bCs/>
          <w:color w:val="000000" w:themeColor="text1"/>
        </w:rPr>
        <w:t xml:space="preserve">the following </w:t>
      </w:r>
      <w:r w:rsidR="007F49E4" w:rsidRPr="001D669A">
        <w:rPr>
          <w:rFonts w:eastAsia="Times New Roman" w:cstheme="minorHAnsi"/>
          <w:b/>
          <w:bCs/>
          <w:color w:val="000000" w:themeColor="text1"/>
        </w:rPr>
        <w:t xml:space="preserve">response was provided by </w:t>
      </w:r>
      <w:r w:rsidR="007F49E4" w:rsidRPr="001D669A">
        <w:rPr>
          <w:rFonts w:eastAsia="Times New Roman" w:cstheme="minorHAnsi"/>
          <w:b/>
          <w:bCs/>
          <w:color w:val="000000" w:themeColor="text1"/>
          <w:kern w:val="0"/>
          <w14:ligatures w14:val="none"/>
        </w:rPr>
        <w:t>Amy Butler Head of Children and Young People Services</w:t>
      </w:r>
      <w:r w:rsidR="007F49E4" w:rsidRPr="001D669A">
        <w:rPr>
          <w:rFonts w:eastAsia="Times New Roman" w:cstheme="minorHAnsi"/>
          <w:b/>
          <w:bCs/>
          <w:color w:val="000000" w:themeColor="text1"/>
        </w:rPr>
        <w:t xml:space="preserve">, </w:t>
      </w:r>
      <w:r w:rsidR="007F49E4" w:rsidRPr="001D669A">
        <w:rPr>
          <w:rFonts w:eastAsia="Times New Roman" w:cstheme="minorHAnsi"/>
          <w:b/>
          <w:bCs/>
          <w:color w:val="000000" w:themeColor="text1"/>
          <w:kern w:val="0"/>
          <w14:ligatures w14:val="none"/>
        </w:rPr>
        <w:t>Lincolnshire Partnership NHS Foundation Trust</w:t>
      </w:r>
      <w:r w:rsidR="007F49E4" w:rsidRPr="001D669A">
        <w:rPr>
          <w:rFonts w:eastAsia="Times New Roman" w:cstheme="minorHAnsi"/>
          <w:b/>
          <w:bCs/>
          <w:color w:val="000000" w:themeColor="text1"/>
        </w:rPr>
        <w:t>.</w:t>
      </w:r>
      <w:r w:rsidR="00B359D1" w:rsidRPr="001D669A">
        <w:t xml:space="preserve"> </w:t>
      </w:r>
    </w:p>
    <w:p w14:paraId="53C5BCC8" w14:textId="6AE52499" w:rsidR="007F49E4" w:rsidRPr="007F49E4" w:rsidRDefault="001D669A" w:rsidP="007F49E4">
      <w:pPr>
        <w:pStyle w:val="ListParagraph"/>
        <w:rPr>
          <w:rFonts w:asciiTheme="minorHAnsi" w:eastAsia="Times New Roman" w:hAnsiTheme="minorHAnsi" w:cstheme="minorHAnsi"/>
          <w:color w:val="000000" w:themeColor="text1"/>
        </w:rPr>
      </w:pPr>
      <w:r>
        <w:rPr>
          <w:rFonts w:asciiTheme="minorHAnsi" w:hAnsiTheme="minorHAnsi" w:cstheme="minorBidi"/>
          <w:kern w:val="2"/>
          <w:lang w:eastAsia="en-US"/>
          <w14:ligatures w14:val="standardContextual"/>
        </w:rPr>
        <w:t>“</w:t>
      </w:r>
      <w:r w:rsidR="00B359D1" w:rsidRPr="00B359D1">
        <w:rPr>
          <w:rFonts w:asciiTheme="minorHAnsi" w:hAnsiTheme="minorHAnsi" w:cstheme="minorBidi"/>
          <w:kern w:val="2"/>
          <w:lang w:eastAsia="en-US"/>
          <w14:ligatures w14:val="standardContextual"/>
        </w:rPr>
        <w:t>W</w:t>
      </w:r>
      <w:r w:rsidR="00B359D1" w:rsidRPr="00B359D1">
        <w:rPr>
          <w:rFonts w:asciiTheme="minorHAnsi" w:eastAsia="Times New Roman" w:hAnsiTheme="minorHAnsi" w:cstheme="minorHAnsi"/>
          <w:color w:val="000000" w:themeColor="text1"/>
        </w:rPr>
        <w:t>e are amid a large-scale transformation programme, and we are anticipating over the next year that our service offer will start to change. I am therefore a little reluctant to come and talk about services knowing there will be change. It would be much better to come along at a later date and talk about the transformation plan and what changes will be happening, but I won’t know that until November 2024.</w:t>
      </w:r>
      <w:r w:rsidR="00F94058" w:rsidRPr="00F94058">
        <w:rPr>
          <w:rFonts w:asciiTheme="minorHAnsi" w:hAnsiTheme="minorHAnsi" w:cstheme="minorBidi"/>
          <w:kern w:val="2"/>
          <w:sz w:val="22"/>
          <w:szCs w:val="22"/>
          <w:lang w:eastAsia="en-US"/>
          <w14:ligatures w14:val="standardContextual"/>
        </w:rPr>
        <w:t xml:space="preserve"> </w:t>
      </w:r>
      <w:r w:rsidR="00F94058" w:rsidRPr="00F94058">
        <w:rPr>
          <w:rFonts w:asciiTheme="minorHAnsi" w:eastAsia="Times New Roman" w:hAnsiTheme="minorHAnsi" w:cstheme="minorHAnsi"/>
          <w:color w:val="000000" w:themeColor="text1"/>
        </w:rPr>
        <w:t>W</w:t>
      </w:r>
      <w:r w:rsidR="00F94058">
        <w:rPr>
          <w:rFonts w:asciiTheme="minorHAnsi" w:eastAsia="Times New Roman" w:hAnsiTheme="minorHAnsi" w:cstheme="minorHAnsi"/>
          <w:color w:val="000000" w:themeColor="text1"/>
        </w:rPr>
        <w:t>e</w:t>
      </w:r>
      <w:r w:rsidR="00F94058" w:rsidRPr="00F94058">
        <w:rPr>
          <w:rFonts w:asciiTheme="minorHAnsi" w:eastAsia="Times New Roman" w:hAnsiTheme="minorHAnsi" w:cstheme="minorHAnsi"/>
          <w:color w:val="000000" w:themeColor="text1"/>
        </w:rPr>
        <w:t xml:space="preserve"> have completed a large consultation and education settings were all given opportunity in a variety of ways to contribute. Reassuringly the points you have below have all been raised within the consultation.</w:t>
      </w:r>
      <w:r>
        <w:rPr>
          <w:rFonts w:asciiTheme="minorHAnsi" w:eastAsia="Times New Roman" w:hAnsiTheme="minorHAnsi" w:cstheme="minorHAnsi"/>
          <w:color w:val="000000" w:themeColor="text1"/>
        </w:rPr>
        <w:t>”</w:t>
      </w:r>
    </w:p>
    <w:p w14:paraId="1E44B6C8" w14:textId="63E81FB1" w:rsidR="005B7DF7" w:rsidRDefault="005B7DF7" w:rsidP="005B7DF7">
      <w:pPr>
        <w:pStyle w:val="ListParagraph"/>
        <w:rPr>
          <w:rFonts w:asciiTheme="minorHAnsi" w:eastAsia="Times New Roman" w:hAnsiTheme="minorHAnsi" w:cstheme="minorHAnsi"/>
          <w:b/>
          <w:bCs/>
          <w:color w:val="000000" w:themeColor="text1"/>
          <w:sz w:val="22"/>
          <w:szCs w:val="22"/>
          <w:lang w:eastAsia="en-US"/>
        </w:rPr>
      </w:pPr>
    </w:p>
    <w:p w14:paraId="4A04B85E" w14:textId="77777777" w:rsidR="008A54DC" w:rsidRPr="00F94058" w:rsidRDefault="008A54DC" w:rsidP="00EC6604">
      <w:pPr>
        <w:pStyle w:val="ListParagraph"/>
        <w:numPr>
          <w:ilvl w:val="0"/>
          <w:numId w:val="1"/>
        </w:numPr>
        <w:rPr>
          <w:rFonts w:asciiTheme="minorHAnsi" w:eastAsia="Times New Roman" w:hAnsiTheme="minorHAnsi" w:cstheme="minorHAnsi"/>
          <w:b/>
          <w:bCs/>
          <w:color w:val="000000" w:themeColor="text1"/>
          <w:lang w:eastAsia="en-US"/>
        </w:rPr>
      </w:pPr>
      <w:r w:rsidRPr="00F94058">
        <w:rPr>
          <w:rFonts w:asciiTheme="minorHAnsi" w:eastAsia="Times New Roman" w:hAnsiTheme="minorHAnsi" w:cstheme="minorHAnsi"/>
          <w:b/>
          <w:bCs/>
          <w:color w:val="000000" w:themeColor="text1"/>
          <w:lang w:eastAsia="en-US"/>
        </w:rPr>
        <w:t xml:space="preserve">At the moment, Healthy Minds is nearing capacity, MHST only operates in certain areas of Lincolnshire and CAMHS have an incredibly high threshold. Are there is </w:t>
      </w:r>
      <w:r w:rsidRPr="00F94058">
        <w:rPr>
          <w:rFonts w:asciiTheme="minorHAnsi" w:eastAsia="Times New Roman" w:hAnsiTheme="minorHAnsi" w:cstheme="minorHAnsi"/>
          <w:b/>
          <w:bCs/>
          <w:color w:val="000000" w:themeColor="text1"/>
          <w:lang w:eastAsia="en-US"/>
        </w:rPr>
        <w:lastRenderedPageBreak/>
        <w:t>any plans to add in a middle service to what is currently on offer? Or expand MHST?</w:t>
      </w:r>
    </w:p>
    <w:p w14:paraId="7E4A29F4" w14:textId="77777777" w:rsidR="00315184" w:rsidRPr="00F94058" w:rsidRDefault="008A54DC" w:rsidP="00D10607">
      <w:pPr>
        <w:pStyle w:val="ListParagraph"/>
        <w:numPr>
          <w:ilvl w:val="0"/>
          <w:numId w:val="1"/>
        </w:numPr>
        <w:rPr>
          <w:rFonts w:asciiTheme="minorHAnsi" w:eastAsia="Times New Roman" w:hAnsiTheme="minorHAnsi" w:cstheme="minorHAnsi"/>
          <w:b/>
          <w:bCs/>
          <w:color w:val="000000" w:themeColor="text1"/>
          <w:lang w:eastAsia="en-US"/>
        </w:rPr>
      </w:pPr>
      <w:r w:rsidRPr="00F94058">
        <w:rPr>
          <w:rFonts w:asciiTheme="minorHAnsi" w:eastAsia="Times New Roman" w:hAnsiTheme="minorHAnsi" w:cstheme="minorHAnsi"/>
          <w:b/>
          <w:bCs/>
          <w:color w:val="000000" w:themeColor="text1"/>
          <w:lang w:eastAsia="en-US"/>
        </w:rPr>
        <w:t>As there is no additional funding available to schools, it would be useful if health professionals did not imply this to parents.</w:t>
      </w:r>
    </w:p>
    <w:p w14:paraId="2BA79477" w14:textId="54339210" w:rsidR="008A54DC" w:rsidRPr="00F94058" w:rsidRDefault="00315184" w:rsidP="00D10607">
      <w:pPr>
        <w:pStyle w:val="ListParagraph"/>
        <w:numPr>
          <w:ilvl w:val="0"/>
          <w:numId w:val="1"/>
        </w:numPr>
        <w:rPr>
          <w:rFonts w:asciiTheme="minorHAnsi" w:eastAsia="Times New Roman" w:hAnsiTheme="minorHAnsi" w:cstheme="minorHAnsi"/>
          <w:b/>
          <w:bCs/>
          <w:color w:val="000000" w:themeColor="text1"/>
          <w:lang w:eastAsia="en-US"/>
        </w:rPr>
      </w:pPr>
      <w:r w:rsidRPr="00F94058">
        <w:rPr>
          <w:rFonts w:asciiTheme="minorHAnsi" w:eastAsia="Times New Roman" w:hAnsiTheme="minorHAnsi" w:cstheme="minorHAnsi"/>
          <w:b/>
          <w:bCs/>
          <w:color w:val="000000" w:themeColor="text1"/>
          <w:lang w:eastAsia="en-US"/>
        </w:rPr>
        <w:t>W</w:t>
      </w:r>
      <w:r w:rsidR="008A54DC" w:rsidRPr="00F94058">
        <w:rPr>
          <w:rFonts w:asciiTheme="minorHAnsi" w:eastAsia="Times New Roman" w:hAnsiTheme="minorHAnsi" w:cstheme="minorHAnsi"/>
          <w:b/>
          <w:bCs/>
          <w:color w:val="000000" w:themeColor="text1"/>
          <w:lang w:eastAsia="en-US"/>
        </w:rPr>
        <w:t>ho is best placed to diagnose and support MH difficulties in very young children?</w:t>
      </w:r>
    </w:p>
    <w:p w14:paraId="7CB4C45A" w14:textId="77777777" w:rsidR="00315184" w:rsidRPr="00F94058" w:rsidRDefault="008A54DC" w:rsidP="008A54DC">
      <w:pPr>
        <w:pStyle w:val="ListParagraph"/>
        <w:rPr>
          <w:rFonts w:asciiTheme="minorHAnsi" w:eastAsia="Times New Roman" w:hAnsiTheme="minorHAnsi" w:cstheme="minorHAnsi"/>
          <w:b/>
          <w:bCs/>
          <w:color w:val="000000" w:themeColor="text1"/>
          <w:lang w:eastAsia="en-US"/>
        </w:rPr>
      </w:pPr>
      <w:r w:rsidRPr="00F94058">
        <w:rPr>
          <w:rFonts w:asciiTheme="minorHAnsi" w:eastAsia="Times New Roman" w:hAnsiTheme="minorHAnsi" w:cstheme="minorHAnsi"/>
          <w:b/>
          <w:bCs/>
          <w:color w:val="000000" w:themeColor="text1"/>
          <w:lang w:eastAsia="en-US"/>
        </w:rPr>
        <w:t>Schools can only do so much, and are at the limit, how are things going to improve going forward?</w:t>
      </w:r>
    </w:p>
    <w:p w14:paraId="27F88F76" w14:textId="03F24DEA" w:rsidR="008A54DC" w:rsidRPr="00F94058" w:rsidRDefault="008A54DC" w:rsidP="00315184">
      <w:pPr>
        <w:pStyle w:val="ListParagraph"/>
        <w:numPr>
          <w:ilvl w:val="0"/>
          <w:numId w:val="1"/>
        </w:numPr>
        <w:rPr>
          <w:rFonts w:asciiTheme="minorHAnsi" w:eastAsia="Times New Roman" w:hAnsiTheme="minorHAnsi" w:cstheme="minorHAnsi"/>
          <w:b/>
          <w:bCs/>
          <w:color w:val="000000" w:themeColor="text1"/>
          <w:lang w:eastAsia="en-US"/>
        </w:rPr>
      </w:pPr>
      <w:r w:rsidRPr="00F94058">
        <w:rPr>
          <w:rFonts w:asciiTheme="minorHAnsi" w:eastAsia="Times New Roman" w:hAnsiTheme="minorHAnsi" w:cstheme="minorHAnsi"/>
          <w:b/>
          <w:bCs/>
          <w:color w:val="000000" w:themeColor="text1"/>
          <w:lang w:eastAsia="en-US"/>
        </w:rPr>
        <w:t>Why do our local GP</w:t>
      </w:r>
      <w:r w:rsidR="00F94058">
        <w:rPr>
          <w:rFonts w:asciiTheme="minorHAnsi" w:eastAsia="Times New Roman" w:hAnsiTheme="minorHAnsi" w:cstheme="minorHAnsi"/>
          <w:b/>
          <w:bCs/>
          <w:color w:val="000000" w:themeColor="text1"/>
          <w:lang w:eastAsia="en-US"/>
        </w:rPr>
        <w:t>’</w:t>
      </w:r>
      <w:r w:rsidRPr="00F94058">
        <w:rPr>
          <w:rFonts w:asciiTheme="minorHAnsi" w:eastAsia="Times New Roman" w:hAnsiTheme="minorHAnsi" w:cstheme="minorHAnsi"/>
          <w:b/>
          <w:bCs/>
          <w:color w:val="000000" w:themeColor="text1"/>
          <w:lang w:eastAsia="en-US"/>
        </w:rPr>
        <w:t>s not support mental health, they always tell parents to speak to school for us to deal with. We are not the experts and mental health is a health issue that needs to be dealt with by a health professional!</w:t>
      </w:r>
    </w:p>
    <w:p w14:paraId="4441F1EC" w14:textId="77777777" w:rsidR="00315184" w:rsidRDefault="00315184" w:rsidP="00315184">
      <w:pPr>
        <w:rPr>
          <w:rFonts w:eastAsia="Times New Roman" w:cstheme="minorHAnsi"/>
          <w:b/>
          <w:bCs/>
          <w:color w:val="000000" w:themeColor="text1"/>
        </w:rPr>
      </w:pPr>
    </w:p>
    <w:p w14:paraId="18CD6D14" w14:textId="1A607228" w:rsidR="00516E2D" w:rsidRPr="00B76199" w:rsidRDefault="00F94058" w:rsidP="00516E2D">
      <w:pPr>
        <w:rPr>
          <w:rFonts w:eastAsia="Times New Roman" w:cstheme="minorHAnsi"/>
          <w:b/>
          <w:bCs/>
          <w:color w:val="000000" w:themeColor="text1"/>
          <w:sz w:val="24"/>
          <w:szCs w:val="24"/>
        </w:rPr>
      </w:pPr>
      <w:r w:rsidRPr="00B76199">
        <w:rPr>
          <w:rFonts w:eastAsia="Times New Roman" w:cstheme="minorHAnsi"/>
          <w:b/>
          <w:bCs/>
          <w:color w:val="000000" w:themeColor="text1"/>
          <w:sz w:val="24"/>
          <w:szCs w:val="24"/>
        </w:rPr>
        <w:t>Finally</w:t>
      </w:r>
      <w:r w:rsidR="004C3385" w:rsidRPr="00B76199">
        <w:rPr>
          <w:rFonts w:eastAsia="Times New Roman" w:cstheme="minorHAnsi"/>
          <w:b/>
          <w:bCs/>
          <w:color w:val="000000" w:themeColor="text1"/>
          <w:sz w:val="24"/>
          <w:szCs w:val="24"/>
        </w:rPr>
        <w:t>, the following questions were posed by SENCos regarding support and training</w:t>
      </w:r>
      <w:r w:rsidR="001A5340" w:rsidRPr="00B76199">
        <w:rPr>
          <w:rFonts w:eastAsia="Times New Roman" w:cstheme="minorHAnsi"/>
          <w:b/>
          <w:bCs/>
          <w:color w:val="000000" w:themeColor="text1"/>
          <w:sz w:val="24"/>
          <w:szCs w:val="24"/>
        </w:rPr>
        <w:t xml:space="preserve"> post-ADHD diagnos</w:t>
      </w:r>
      <w:r w:rsidR="00A02A6A">
        <w:rPr>
          <w:rFonts w:eastAsia="Times New Roman" w:cstheme="minorHAnsi"/>
          <w:b/>
          <w:bCs/>
          <w:color w:val="000000" w:themeColor="text1"/>
          <w:sz w:val="24"/>
          <w:szCs w:val="24"/>
        </w:rPr>
        <w:t>i</w:t>
      </w:r>
      <w:r w:rsidR="001A5340" w:rsidRPr="00B76199">
        <w:rPr>
          <w:rFonts w:eastAsia="Times New Roman" w:cstheme="minorHAnsi"/>
          <w:b/>
          <w:bCs/>
          <w:color w:val="000000" w:themeColor="text1"/>
          <w:sz w:val="24"/>
          <w:szCs w:val="24"/>
        </w:rPr>
        <w:t>s</w:t>
      </w:r>
      <w:r w:rsidR="00516E2D" w:rsidRPr="00B76199">
        <w:rPr>
          <w:rFonts w:eastAsia="Times New Roman" w:cstheme="minorHAnsi"/>
          <w:b/>
          <w:bCs/>
          <w:color w:val="000000" w:themeColor="text1"/>
          <w:sz w:val="24"/>
          <w:szCs w:val="24"/>
        </w:rPr>
        <w:t xml:space="preserve">. </w:t>
      </w:r>
      <w:bookmarkStart w:id="0" w:name="_Hlk170893537"/>
    </w:p>
    <w:p w14:paraId="194F369B" w14:textId="77777777" w:rsidR="00FB42FA" w:rsidRPr="00B76199" w:rsidRDefault="00516E2D" w:rsidP="00516E2D">
      <w:pPr>
        <w:rPr>
          <w:sz w:val="24"/>
          <w:szCs w:val="24"/>
        </w:rPr>
      </w:pPr>
      <w:hyperlink r:id="rId8" w:history="1">
        <w:r w:rsidRPr="00B76199">
          <w:rPr>
            <w:rStyle w:val="Hyperlink"/>
            <w:rFonts w:eastAsia="Times New Roman" w:cstheme="minorHAnsi"/>
            <w:b/>
            <w:bCs/>
            <w:sz w:val="24"/>
            <w:szCs w:val="24"/>
          </w:rPr>
          <w:t>ADHD Lincs</w:t>
        </w:r>
      </w:hyperlink>
      <w:r w:rsidRPr="00B76199">
        <w:rPr>
          <w:rFonts w:eastAsia="Times New Roman" w:cstheme="minorHAnsi"/>
          <w:b/>
          <w:bCs/>
          <w:color w:val="000000" w:themeColor="text1"/>
          <w:sz w:val="24"/>
          <w:szCs w:val="24"/>
        </w:rPr>
        <w:t xml:space="preserve"> </w:t>
      </w:r>
      <w:r w:rsidRPr="00B76199">
        <w:rPr>
          <w:rFonts w:eastAsia="Times New Roman" w:cstheme="minorHAnsi"/>
          <w:color w:val="000000" w:themeColor="text1"/>
          <w:sz w:val="24"/>
          <w:szCs w:val="24"/>
        </w:rPr>
        <w:t xml:space="preserve">is a local registered charity which </w:t>
      </w:r>
      <w:bookmarkEnd w:id="0"/>
      <w:r w:rsidRPr="00B76199">
        <w:rPr>
          <w:rFonts w:eastAsia="Times New Roman" w:cstheme="minorHAnsi"/>
          <w:color w:val="000000" w:themeColor="text1"/>
          <w:sz w:val="24"/>
          <w:szCs w:val="24"/>
        </w:rPr>
        <w:t>provides support and information to families and individuals who are living with Attention Deficit Hyperactivity Disorder (ADHD) and associated learning differences.</w:t>
      </w:r>
      <w:r w:rsidRPr="00B76199">
        <w:rPr>
          <w:rFonts w:eastAsia="Times New Roman" w:cstheme="minorHAnsi"/>
          <w:color w:val="000000" w:themeColor="text1"/>
          <w:sz w:val="24"/>
          <w:szCs w:val="24"/>
        </w:rPr>
        <w:t xml:space="preserve">  They </w:t>
      </w:r>
      <w:r w:rsidR="00137039" w:rsidRPr="00B76199">
        <w:rPr>
          <w:rFonts w:eastAsia="Times New Roman" w:cstheme="minorHAnsi"/>
          <w:color w:val="000000" w:themeColor="text1"/>
          <w:sz w:val="24"/>
          <w:szCs w:val="24"/>
        </w:rPr>
        <w:t>gave a presentation at the October 2023 Graduated Approach Briefing</w:t>
      </w:r>
      <w:r w:rsidR="00134862" w:rsidRPr="00B76199">
        <w:rPr>
          <w:rFonts w:eastAsia="Times New Roman" w:cstheme="minorHAnsi"/>
          <w:color w:val="000000" w:themeColor="text1"/>
          <w:sz w:val="24"/>
          <w:szCs w:val="24"/>
        </w:rPr>
        <w:t xml:space="preserve">, which </w:t>
      </w:r>
      <w:r w:rsidR="00850CAF" w:rsidRPr="00B76199">
        <w:rPr>
          <w:rFonts w:eastAsia="Times New Roman" w:cstheme="minorHAnsi"/>
          <w:color w:val="000000" w:themeColor="text1"/>
          <w:sz w:val="24"/>
          <w:szCs w:val="24"/>
        </w:rPr>
        <w:t>gave an overview of the support and training they can offer to both parents and professionals.</w:t>
      </w:r>
      <w:r w:rsidR="00FB42FA" w:rsidRPr="00B76199">
        <w:rPr>
          <w:rFonts w:eastAsia="Times New Roman" w:cstheme="minorHAnsi"/>
          <w:color w:val="000000" w:themeColor="text1"/>
          <w:sz w:val="24"/>
          <w:szCs w:val="24"/>
        </w:rPr>
        <w:t xml:space="preserve"> </w:t>
      </w:r>
      <w:hyperlink r:id="rId9" w:history="1">
        <w:r w:rsidR="00FB42FA" w:rsidRPr="00B76199">
          <w:rPr>
            <w:color w:val="0000FF"/>
            <w:sz w:val="24"/>
            <w:szCs w:val="24"/>
            <w:u w:val="single"/>
          </w:rPr>
          <w:t>October 2023 – Professional resources (lincolnshire.gov.uk)</w:t>
        </w:r>
      </w:hyperlink>
    </w:p>
    <w:p w14:paraId="64DFCA92" w14:textId="6905DE17" w:rsidR="00516E2D" w:rsidRPr="00B76199" w:rsidRDefault="00FB42FA" w:rsidP="00516E2D">
      <w:pPr>
        <w:rPr>
          <w:rFonts w:eastAsia="Times New Roman" w:cstheme="minorHAnsi"/>
          <w:color w:val="000000" w:themeColor="text1"/>
          <w:sz w:val="24"/>
          <w:szCs w:val="24"/>
        </w:rPr>
      </w:pPr>
      <w:r w:rsidRPr="00B76199">
        <w:rPr>
          <w:rFonts w:eastAsia="Times New Roman" w:cstheme="minorHAnsi"/>
          <w:color w:val="000000" w:themeColor="text1"/>
          <w:sz w:val="24"/>
          <w:szCs w:val="24"/>
        </w:rPr>
        <w:t xml:space="preserve">They are also presenting </w:t>
      </w:r>
      <w:r w:rsidR="005C0033">
        <w:rPr>
          <w:rFonts w:eastAsia="Times New Roman" w:cstheme="minorHAnsi"/>
          <w:color w:val="000000" w:themeColor="text1"/>
          <w:sz w:val="24"/>
          <w:szCs w:val="24"/>
        </w:rPr>
        <w:t xml:space="preserve">a session </w:t>
      </w:r>
      <w:r w:rsidRPr="00B76199">
        <w:rPr>
          <w:rFonts w:eastAsia="Times New Roman" w:cstheme="minorHAnsi"/>
          <w:color w:val="000000" w:themeColor="text1"/>
          <w:sz w:val="24"/>
          <w:szCs w:val="24"/>
        </w:rPr>
        <w:t xml:space="preserve">in the July 2024 </w:t>
      </w:r>
      <w:r w:rsidR="004762FF" w:rsidRPr="00B76199">
        <w:rPr>
          <w:rFonts w:eastAsia="Times New Roman" w:cstheme="minorHAnsi"/>
          <w:color w:val="000000" w:themeColor="text1"/>
          <w:sz w:val="24"/>
          <w:szCs w:val="24"/>
        </w:rPr>
        <w:t xml:space="preserve"> Graduated Approach Briefings</w:t>
      </w:r>
      <w:r w:rsidR="005C0033">
        <w:rPr>
          <w:rFonts w:eastAsia="Times New Roman" w:cstheme="minorHAnsi"/>
          <w:color w:val="000000" w:themeColor="text1"/>
          <w:sz w:val="24"/>
          <w:szCs w:val="24"/>
        </w:rPr>
        <w:t>.</w:t>
      </w:r>
    </w:p>
    <w:p w14:paraId="7D6E0176" w14:textId="4B7AA271" w:rsidR="005B7DF7" w:rsidRPr="00B76199" w:rsidRDefault="005B7DF7" w:rsidP="005B7DF7">
      <w:pPr>
        <w:pStyle w:val="ListParagraph"/>
        <w:numPr>
          <w:ilvl w:val="0"/>
          <w:numId w:val="1"/>
        </w:numPr>
        <w:rPr>
          <w:rFonts w:asciiTheme="minorHAnsi" w:eastAsia="Times New Roman" w:hAnsiTheme="minorHAnsi" w:cstheme="minorHAnsi"/>
          <w:b/>
          <w:bCs/>
          <w:color w:val="000000" w:themeColor="text1"/>
          <w:lang w:eastAsia="en-US"/>
        </w:rPr>
      </w:pPr>
      <w:r w:rsidRPr="00B76199">
        <w:rPr>
          <w:rFonts w:asciiTheme="minorHAnsi" w:eastAsia="Times New Roman" w:hAnsiTheme="minorHAnsi" w:cstheme="minorHAnsi"/>
          <w:b/>
          <w:bCs/>
          <w:color w:val="000000" w:themeColor="text1"/>
          <w:lang w:eastAsia="en-US"/>
        </w:rPr>
        <w:t xml:space="preserve">Following diagnosis, where can we signpost parents to for ongoing support? </w:t>
      </w:r>
    </w:p>
    <w:p w14:paraId="723063E6" w14:textId="53AC18D1" w:rsidR="00E46B1D" w:rsidRPr="00B76199" w:rsidRDefault="00E46B1D" w:rsidP="00E46B1D">
      <w:pPr>
        <w:pStyle w:val="ListParagraph"/>
        <w:numPr>
          <w:ilvl w:val="0"/>
          <w:numId w:val="1"/>
        </w:numPr>
        <w:rPr>
          <w:rFonts w:asciiTheme="minorHAnsi" w:eastAsia="Times New Roman" w:hAnsiTheme="minorHAnsi" w:cstheme="minorHAnsi"/>
          <w:b/>
          <w:bCs/>
          <w:color w:val="FFC000"/>
          <w:lang w:eastAsia="en-US"/>
        </w:rPr>
      </w:pPr>
      <w:r w:rsidRPr="00B76199">
        <w:rPr>
          <w:rFonts w:asciiTheme="minorHAnsi" w:eastAsia="Times New Roman" w:hAnsiTheme="minorHAnsi" w:cstheme="minorHAnsi"/>
          <w:b/>
          <w:bCs/>
          <w:lang w:eastAsia="en-US"/>
        </w:rPr>
        <w:t xml:space="preserve">What are the key symptoms? (is it different for boys and girls?) </w:t>
      </w:r>
      <w:r w:rsidR="00E86C15" w:rsidRPr="00B76199">
        <w:rPr>
          <w:rFonts w:asciiTheme="minorHAnsi" w:eastAsia="Times New Roman" w:hAnsiTheme="minorHAnsi" w:cstheme="minorHAnsi"/>
          <w:b/>
          <w:bCs/>
          <w:lang w:eastAsia="en-US"/>
        </w:rPr>
        <w:t>W</w:t>
      </w:r>
      <w:r w:rsidRPr="00B76199">
        <w:rPr>
          <w:rFonts w:asciiTheme="minorHAnsi" w:eastAsia="Times New Roman" w:hAnsiTheme="minorHAnsi" w:cstheme="minorHAnsi"/>
          <w:b/>
          <w:bCs/>
          <w:lang w:eastAsia="en-US"/>
        </w:rPr>
        <w:t xml:space="preserve">hat is the best way to support children when they are not medicated? </w:t>
      </w:r>
    </w:p>
    <w:p w14:paraId="78D9F0DF" w14:textId="77777777" w:rsidR="00E46B1D" w:rsidRDefault="00E46B1D" w:rsidP="00E46B1D">
      <w:pPr>
        <w:pStyle w:val="ListParagraph"/>
        <w:numPr>
          <w:ilvl w:val="0"/>
          <w:numId w:val="1"/>
        </w:numPr>
        <w:rPr>
          <w:rFonts w:asciiTheme="minorHAnsi" w:eastAsia="Times New Roman" w:hAnsiTheme="minorHAnsi" w:cstheme="minorHAnsi"/>
          <w:b/>
          <w:bCs/>
          <w:color w:val="000000" w:themeColor="text1"/>
          <w:lang w:eastAsia="en-US"/>
        </w:rPr>
      </w:pPr>
      <w:r w:rsidRPr="00B76199">
        <w:rPr>
          <w:rFonts w:asciiTheme="minorHAnsi" w:eastAsia="Times New Roman" w:hAnsiTheme="minorHAnsi" w:cstheme="minorHAnsi"/>
          <w:b/>
          <w:bCs/>
          <w:color w:val="000000" w:themeColor="text1"/>
          <w:lang w:eastAsia="en-US"/>
        </w:rPr>
        <w:t xml:space="preserve">What resources support children best when involved in whole class or school activities? </w:t>
      </w:r>
    </w:p>
    <w:p w14:paraId="25A69730" w14:textId="77777777" w:rsidR="00926068" w:rsidRDefault="00926068" w:rsidP="00926068"/>
    <w:p w14:paraId="3BE4CCE1" w14:textId="6AEC2B48" w:rsidR="00926068" w:rsidRPr="005E3E65" w:rsidRDefault="00926068" w:rsidP="00926068">
      <w:pPr>
        <w:rPr>
          <w:rFonts w:cstheme="minorHAnsi"/>
          <w:sz w:val="24"/>
          <w:szCs w:val="24"/>
        </w:rPr>
      </w:pPr>
      <w:r w:rsidRPr="005E3E65">
        <w:rPr>
          <w:rFonts w:cstheme="minorHAnsi"/>
          <w:sz w:val="24"/>
          <w:szCs w:val="24"/>
        </w:rPr>
        <w:t>The following websites may also be helpful</w:t>
      </w:r>
      <w:r w:rsidR="005E3E65">
        <w:rPr>
          <w:rFonts w:cstheme="minorHAnsi"/>
          <w:sz w:val="24"/>
          <w:szCs w:val="24"/>
        </w:rPr>
        <w:t>:</w:t>
      </w:r>
    </w:p>
    <w:p w14:paraId="72BC5E17" w14:textId="71CCEEB5" w:rsidR="00926068" w:rsidRPr="005E3E65" w:rsidRDefault="00926068" w:rsidP="00926068">
      <w:pPr>
        <w:pStyle w:val="ListParagraph"/>
        <w:numPr>
          <w:ilvl w:val="0"/>
          <w:numId w:val="3"/>
        </w:numPr>
        <w:rPr>
          <w:rFonts w:asciiTheme="minorHAnsi" w:hAnsiTheme="minorHAnsi" w:cstheme="minorHAnsi"/>
        </w:rPr>
      </w:pPr>
      <w:hyperlink r:id="rId10" w:history="1">
        <w:r w:rsidRPr="005E3E65">
          <w:rPr>
            <w:rStyle w:val="Hyperlink"/>
            <w:rFonts w:asciiTheme="minorHAnsi" w:hAnsiTheme="minorHAnsi" w:cstheme="minorHAnsi"/>
          </w:rPr>
          <w:t>ADHD UK | ADHD UK</w:t>
        </w:r>
      </w:hyperlink>
    </w:p>
    <w:p w14:paraId="78ACE73D" w14:textId="5787C5AA" w:rsidR="00636072" w:rsidRPr="005E3E65" w:rsidRDefault="00636072" w:rsidP="00926068">
      <w:pPr>
        <w:pStyle w:val="ListParagraph"/>
        <w:numPr>
          <w:ilvl w:val="0"/>
          <w:numId w:val="3"/>
        </w:numPr>
        <w:rPr>
          <w:rFonts w:asciiTheme="minorHAnsi" w:hAnsiTheme="minorHAnsi" w:cstheme="minorHAnsi"/>
        </w:rPr>
      </w:pPr>
      <w:hyperlink r:id="rId11" w:history="1">
        <w:r w:rsidRPr="005E3E65">
          <w:rPr>
            <w:rStyle w:val="Hyperlink"/>
            <w:rFonts w:asciiTheme="minorHAnsi" w:hAnsiTheme="minorHAnsi" w:cstheme="minorHAnsi"/>
          </w:rPr>
          <w:t>Support Groups | The UK ADHD Partnership</w:t>
        </w:r>
      </w:hyperlink>
    </w:p>
    <w:p w14:paraId="47DD1B4B" w14:textId="7042B271" w:rsidR="00AF0C7A" w:rsidRPr="005E3E65" w:rsidRDefault="002D3094" w:rsidP="00926068">
      <w:pPr>
        <w:pStyle w:val="ListParagraph"/>
        <w:numPr>
          <w:ilvl w:val="0"/>
          <w:numId w:val="3"/>
        </w:numPr>
        <w:rPr>
          <w:rFonts w:asciiTheme="minorHAnsi" w:hAnsiTheme="minorHAnsi" w:cstheme="minorHAnsi"/>
        </w:rPr>
      </w:pPr>
      <w:hyperlink r:id="rId12" w:history="1">
        <w:r w:rsidRPr="005E3E65">
          <w:rPr>
            <w:rStyle w:val="Hyperlink"/>
            <w:rFonts w:asciiTheme="minorHAnsi" w:hAnsiTheme="minorHAnsi" w:cstheme="minorHAnsi"/>
          </w:rPr>
          <w:t>ADDISS</w:t>
        </w:r>
      </w:hyperlink>
    </w:p>
    <w:p w14:paraId="22841687" w14:textId="0BC41D62" w:rsidR="002D3094" w:rsidRDefault="00275A40" w:rsidP="00926068">
      <w:pPr>
        <w:pStyle w:val="ListParagraph"/>
        <w:numPr>
          <w:ilvl w:val="0"/>
          <w:numId w:val="3"/>
        </w:numPr>
        <w:rPr>
          <w:rFonts w:asciiTheme="minorHAnsi" w:hAnsiTheme="minorHAnsi" w:cstheme="minorHAnsi"/>
        </w:rPr>
      </w:pPr>
      <w:hyperlink r:id="rId13" w:history="1">
        <w:r w:rsidRPr="005E3E65">
          <w:rPr>
            <w:rStyle w:val="Hyperlink"/>
            <w:rFonts w:asciiTheme="minorHAnsi" w:hAnsiTheme="minorHAnsi" w:cstheme="minorHAnsi"/>
          </w:rPr>
          <w:t>http://www.livingwithadhd.co.uk/</w:t>
        </w:r>
      </w:hyperlink>
    </w:p>
    <w:p w14:paraId="49C20945" w14:textId="51ADF76D" w:rsidR="00FA6DF4" w:rsidRPr="005E3E65" w:rsidRDefault="00FA6DF4" w:rsidP="00926068">
      <w:pPr>
        <w:pStyle w:val="ListParagraph"/>
        <w:numPr>
          <w:ilvl w:val="0"/>
          <w:numId w:val="3"/>
        </w:numPr>
        <w:rPr>
          <w:rFonts w:asciiTheme="minorHAnsi" w:hAnsiTheme="minorHAnsi" w:cstheme="minorHAnsi"/>
        </w:rPr>
      </w:pPr>
      <w:hyperlink r:id="rId14" w:history="1">
        <w:r w:rsidRPr="00FA6DF4">
          <w:rPr>
            <w:rStyle w:val="Hyperlink"/>
            <w:rFonts w:asciiTheme="minorHAnsi" w:hAnsiTheme="minorHAnsi" w:cstheme="minorHAnsi"/>
          </w:rPr>
          <w:t>Attention deficit hyperactivity disorder (ADHD) - NHS (www.nhs.uk)</w:t>
        </w:r>
      </w:hyperlink>
    </w:p>
    <w:p w14:paraId="23D5E13E" w14:textId="77777777" w:rsidR="00275A40" w:rsidRPr="005E3E65" w:rsidRDefault="00275A40" w:rsidP="005E3E65">
      <w:pPr>
        <w:pStyle w:val="ListParagraph"/>
        <w:rPr>
          <w:rFonts w:asciiTheme="minorHAnsi" w:hAnsiTheme="minorHAnsi" w:cstheme="minorHAnsi"/>
        </w:rPr>
      </w:pPr>
    </w:p>
    <w:sectPr w:rsidR="00275A40" w:rsidRPr="005E3E6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C44BF" w14:textId="77777777" w:rsidR="00BC7422" w:rsidRDefault="00BC7422" w:rsidP="00092931">
      <w:pPr>
        <w:spacing w:after="0" w:line="240" w:lineRule="auto"/>
      </w:pPr>
      <w:r>
        <w:separator/>
      </w:r>
    </w:p>
  </w:endnote>
  <w:endnote w:type="continuationSeparator" w:id="0">
    <w:p w14:paraId="2C720D68" w14:textId="77777777" w:rsidR="00BC7422" w:rsidRDefault="00BC7422" w:rsidP="0009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949550"/>
      <w:docPartObj>
        <w:docPartGallery w:val="Page Numbers (Bottom of Page)"/>
        <w:docPartUnique/>
      </w:docPartObj>
    </w:sdtPr>
    <w:sdtEndPr>
      <w:rPr>
        <w:noProof/>
      </w:rPr>
    </w:sdtEndPr>
    <w:sdtContent>
      <w:p w14:paraId="793FBA63" w14:textId="2BFA2AB8" w:rsidR="00092931" w:rsidRDefault="000929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3626E2" w14:textId="77777777" w:rsidR="00092931" w:rsidRDefault="00092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E16ED" w14:textId="77777777" w:rsidR="00BC7422" w:rsidRDefault="00BC7422" w:rsidP="00092931">
      <w:pPr>
        <w:spacing w:after="0" w:line="240" w:lineRule="auto"/>
      </w:pPr>
      <w:r>
        <w:separator/>
      </w:r>
    </w:p>
  </w:footnote>
  <w:footnote w:type="continuationSeparator" w:id="0">
    <w:p w14:paraId="1878D6B7" w14:textId="77777777" w:rsidR="00BC7422" w:rsidRDefault="00BC7422" w:rsidP="00092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10668"/>
    <w:multiLevelType w:val="hybridMultilevel"/>
    <w:tmpl w:val="2E3AB432"/>
    <w:lvl w:ilvl="0" w:tplc="6BE0F12C">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8351161"/>
    <w:multiLevelType w:val="hybridMultilevel"/>
    <w:tmpl w:val="D2DC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415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445633">
    <w:abstractNumId w:val="0"/>
  </w:num>
  <w:num w:numId="3" w16cid:durableId="35037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3A"/>
    <w:rsid w:val="00003257"/>
    <w:rsid w:val="00092931"/>
    <w:rsid w:val="00105132"/>
    <w:rsid w:val="00134862"/>
    <w:rsid w:val="00137039"/>
    <w:rsid w:val="001A5340"/>
    <w:rsid w:val="001D669A"/>
    <w:rsid w:val="00275A40"/>
    <w:rsid w:val="002C12F9"/>
    <w:rsid w:val="002C189E"/>
    <w:rsid w:val="002D3094"/>
    <w:rsid w:val="00315184"/>
    <w:rsid w:val="003F4082"/>
    <w:rsid w:val="003F5659"/>
    <w:rsid w:val="004513E0"/>
    <w:rsid w:val="004762FF"/>
    <w:rsid w:val="004C3385"/>
    <w:rsid w:val="00516E2D"/>
    <w:rsid w:val="005B7DF7"/>
    <w:rsid w:val="005C0033"/>
    <w:rsid w:val="005E3E65"/>
    <w:rsid w:val="00636072"/>
    <w:rsid w:val="006D4F9D"/>
    <w:rsid w:val="00777B9B"/>
    <w:rsid w:val="007F49E4"/>
    <w:rsid w:val="00850CAF"/>
    <w:rsid w:val="00852435"/>
    <w:rsid w:val="008A54DC"/>
    <w:rsid w:val="008B3E35"/>
    <w:rsid w:val="00926068"/>
    <w:rsid w:val="00944189"/>
    <w:rsid w:val="009D3955"/>
    <w:rsid w:val="00A02A6A"/>
    <w:rsid w:val="00A26F71"/>
    <w:rsid w:val="00A854FB"/>
    <w:rsid w:val="00AA7960"/>
    <w:rsid w:val="00AF0C7A"/>
    <w:rsid w:val="00B359D1"/>
    <w:rsid w:val="00B76199"/>
    <w:rsid w:val="00B84268"/>
    <w:rsid w:val="00BB618B"/>
    <w:rsid w:val="00BC7422"/>
    <w:rsid w:val="00D44E3A"/>
    <w:rsid w:val="00D64CC4"/>
    <w:rsid w:val="00D965F2"/>
    <w:rsid w:val="00E00547"/>
    <w:rsid w:val="00E34F28"/>
    <w:rsid w:val="00E37A12"/>
    <w:rsid w:val="00E46B1D"/>
    <w:rsid w:val="00E86C15"/>
    <w:rsid w:val="00E87381"/>
    <w:rsid w:val="00F474A5"/>
    <w:rsid w:val="00F62363"/>
    <w:rsid w:val="00F94058"/>
    <w:rsid w:val="00FA6DF4"/>
    <w:rsid w:val="00FB4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BB40"/>
  <w15:chartTrackingRefBased/>
  <w15:docId w15:val="{1E1C9852-BDDD-44AF-B5D3-6F17AB62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E3A"/>
    <w:rPr>
      <w:color w:val="0563C1"/>
      <w:u w:val="single"/>
    </w:rPr>
  </w:style>
  <w:style w:type="paragraph" w:styleId="ListParagraph">
    <w:name w:val="List Paragraph"/>
    <w:basedOn w:val="Normal"/>
    <w:uiPriority w:val="34"/>
    <w:qFormat/>
    <w:rsid w:val="00D44E3A"/>
    <w:pPr>
      <w:spacing w:after="0" w:line="240" w:lineRule="auto"/>
      <w:ind w:left="720"/>
    </w:pPr>
    <w:rPr>
      <w:rFonts w:ascii="Aptos" w:hAnsi="Aptos" w:cs="Calibri"/>
      <w:kern w:val="0"/>
      <w:sz w:val="24"/>
      <w:szCs w:val="24"/>
      <w:lang w:eastAsia="en-GB"/>
      <w14:ligatures w14:val="none"/>
    </w:rPr>
  </w:style>
  <w:style w:type="paragraph" w:styleId="Header">
    <w:name w:val="header"/>
    <w:basedOn w:val="Normal"/>
    <w:link w:val="HeaderChar"/>
    <w:uiPriority w:val="99"/>
    <w:unhideWhenUsed/>
    <w:rsid w:val="00092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931"/>
  </w:style>
  <w:style w:type="paragraph" w:styleId="Footer">
    <w:name w:val="footer"/>
    <w:basedOn w:val="Normal"/>
    <w:link w:val="FooterChar"/>
    <w:uiPriority w:val="99"/>
    <w:unhideWhenUsed/>
    <w:rsid w:val="00092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931"/>
  </w:style>
  <w:style w:type="character" w:styleId="UnresolvedMention">
    <w:name w:val="Unresolved Mention"/>
    <w:basedOn w:val="DefaultParagraphFont"/>
    <w:uiPriority w:val="99"/>
    <w:semiHidden/>
    <w:unhideWhenUsed/>
    <w:rsid w:val="00A26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71137">
      <w:bodyDiv w:val="1"/>
      <w:marLeft w:val="0"/>
      <w:marRight w:val="0"/>
      <w:marTop w:val="0"/>
      <w:marBottom w:val="0"/>
      <w:divBdr>
        <w:top w:val="none" w:sz="0" w:space="0" w:color="auto"/>
        <w:left w:val="none" w:sz="0" w:space="0" w:color="auto"/>
        <w:bottom w:val="none" w:sz="0" w:space="0" w:color="auto"/>
        <w:right w:val="none" w:sz="0" w:space="0" w:color="auto"/>
      </w:divBdr>
    </w:div>
    <w:div w:id="159585684">
      <w:bodyDiv w:val="1"/>
      <w:marLeft w:val="0"/>
      <w:marRight w:val="0"/>
      <w:marTop w:val="0"/>
      <w:marBottom w:val="0"/>
      <w:divBdr>
        <w:top w:val="none" w:sz="0" w:space="0" w:color="auto"/>
        <w:left w:val="none" w:sz="0" w:space="0" w:color="auto"/>
        <w:bottom w:val="none" w:sz="0" w:space="0" w:color="auto"/>
        <w:right w:val="none" w:sz="0" w:space="0" w:color="auto"/>
      </w:divBdr>
    </w:div>
    <w:div w:id="185757035">
      <w:bodyDiv w:val="1"/>
      <w:marLeft w:val="0"/>
      <w:marRight w:val="0"/>
      <w:marTop w:val="0"/>
      <w:marBottom w:val="0"/>
      <w:divBdr>
        <w:top w:val="none" w:sz="0" w:space="0" w:color="auto"/>
        <w:left w:val="none" w:sz="0" w:space="0" w:color="auto"/>
        <w:bottom w:val="none" w:sz="0" w:space="0" w:color="auto"/>
        <w:right w:val="none" w:sz="0" w:space="0" w:color="auto"/>
      </w:divBdr>
    </w:div>
    <w:div w:id="287977145">
      <w:bodyDiv w:val="1"/>
      <w:marLeft w:val="0"/>
      <w:marRight w:val="0"/>
      <w:marTop w:val="0"/>
      <w:marBottom w:val="0"/>
      <w:divBdr>
        <w:top w:val="none" w:sz="0" w:space="0" w:color="auto"/>
        <w:left w:val="none" w:sz="0" w:space="0" w:color="auto"/>
        <w:bottom w:val="none" w:sz="0" w:space="0" w:color="auto"/>
        <w:right w:val="none" w:sz="0" w:space="0" w:color="auto"/>
      </w:divBdr>
    </w:div>
    <w:div w:id="1598364573">
      <w:bodyDiv w:val="1"/>
      <w:marLeft w:val="0"/>
      <w:marRight w:val="0"/>
      <w:marTop w:val="0"/>
      <w:marBottom w:val="0"/>
      <w:divBdr>
        <w:top w:val="none" w:sz="0" w:space="0" w:color="auto"/>
        <w:left w:val="none" w:sz="0" w:space="0" w:color="auto"/>
        <w:bottom w:val="none" w:sz="0" w:space="0" w:color="auto"/>
        <w:right w:val="none" w:sz="0" w:space="0" w:color="auto"/>
      </w:divBdr>
    </w:div>
    <w:div w:id="1696610332">
      <w:bodyDiv w:val="1"/>
      <w:marLeft w:val="0"/>
      <w:marRight w:val="0"/>
      <w:marTop w:val="0"/>
      <w:marBottom w:val="0"/>
      <w:divBdr>
        <w:top w:val="none" w:sz="0" w:space="0" w:color="auto"/>
        <w:left w:val="none" w:sz="0" w:space="0" w:color="auto"/>
        <w:bottom w:val="none" w:sz="0" w:space="0" w:color="auto"/>
        <w:right w:val="none" w:sz="0" w:space="0" w:color="auto"/>
      </w:divBdr>
    </w:div>
    <w:div w:id="1940211254">
      <w:bodyDiv w:val="1"/>
      <w:marLeft w:val="0"/>
      <w:marRight w:val="0"/>
      <w:marTop w:val="0"/>
      <w:marBottom w:val="0"/>
      <w:divBdr>
        <w:top w:val="none" w:sz="0" w:space="0" w:color="auto"/>
        <w:left w:val="none" w:sz="0" w:space="0" w:color="auto"/>
        <w:bottom w:val="none" w:sz="0" w:space="0" w:color="auto"/>
        <w:right w:val="none" w:sz="0" w:space="0" w:color="auto"/>
      </w:divBdr>
    </w:div>
    <w:div w:id="20331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lincs.org/" TargetMode="External"/><Relationship Id="rId13" Type="http://schemas.openxmlformats.org/officeDocument/2006/relationships/hyperlink" Target="http://www.livingwithadhd.co.uk/" TargetMode="External"/><Relationship Id="rId3" Type="http://schemas.openxmlformats.org/officeDocument/2006/relationships/settings" Target="settings.xml"/><Relationship Id="rId7" Type="http://schemas.openxmlformats.org/officeDocument/2006/relationships/hyperlink" Target="https://www.adhd-360.com/" TargetMode="External"/><Relationship Id="rId12" Type="http://schemas.openxmlformats.org/officeDocument/2006/relationships/hyperlink" Target="http://www.addiss.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adhd.com/support-group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hduk.co.uk/" TargetMode="External"/><Relationship Id="rId4" Type="http://schemas.openxmlformats.org/officeDocument/2006/relationships/webSettings" Target="webSettings.xml"/><Relationship Id="rId9" Type="http://schemas.openxmlformats.org/officeDocument/2006/relationships/hyperlink" Target="https://professionals.lincolnshire.gov.uk/downloads/download/238/october-2023" TargetMode="External"/><Relationship Id="rId14" Type="http://schemas.openxmlformats.org/officeDocument/2006/relationships/hyperlink" Target="https://www.nhs.uk/conditions/attention-deficit-hyperactivity-disorder-ad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Outen-Coe Russell</dc:creator>
  <cp:keywords/>
  <dc:description/>
  <cp:lastModifiedBy>Nicola Carter</cp:lastModifiedBy>
  <cp:revision>49</cp:revision>
  <dcterms:created xsi:type="dcterms:W3CDTF">2024-07-02T19:56:00Z</dcterms:created>
  <dcterms:modified xsi:type="dcterms:W3CDTF">2024-07-03T17:54:00Z</dcterms:modified>
</cp:coreProperties>
</file>