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2817"/>
        <w:gridCol w:w="9380"/>
      </w:tblGrid>
      <w:tr w:rsidR="00334DBB" w:rsidRPr="00CA1ACC" w14:paraId="3A8DC6CE" w14:textId="77777777" w:rsidTr="00993847">
        <w:trPr>
          <w:trHeight w:val="336"/>
        </w:trPr>
        <w:tc>
          <w:tcPr>
            <w:tcW w:w="0" w:type="auto"/>
            <w:vAlign w:val="center"/>
          </w:tcPr>
          <w:p w14:paraId="12AD245C" w14:textId="77777777" w:rsidR="003A14A2" w:rsidRPr="00B72500" w:rsidRDefault="00675463" w:rsidP="00993847">
            <w:pPr>
              <w:rPr>
                <w:rFonts w:ascii="Arial" w:hAnsi="Arial" w:cs="Arial"/>
                <w:b/>
                <w:szCs w:val="22"/>
              </w:rPr>
            </w:pPr>
            <w:r w:rsidRPr="00B72500">
              <w:rPr>
                <w:rFonts w:ascii="Arial" w:hAnsi="Arial" w:cs="Arial"/>
                <w:b/>
                <w:color w:val="000000"/>
                <w:szCs w:val="22"/>
              </w:rPr>
              <w:softHyphen/>
            </w:r>
            <w:r w:rsidRPr="00B72500">
              <w:rPr>
                <w:rFonts w:ascii="Arial" w:hAnsi="Arial" w:cs="Arial"/>
                <w:b/>
                <w:color w:val="000000"/>
                <w:szCs w:val="22"/>
              </w:rPr>
              <w:softHyphen/>
            </w:r>
            <w:r w:rsidRPr="00B72500">
              <w:rPr>
                <w:rFonts w:ascii="Arial" w:hAnsi="Arial" w:cs="Arial"/>
                <w:b/>
                <w:color w:val="000000"/>
                <w:szCs w:val="22"/>
              </w:rPr>
              <w:softHyphen/>
            </w:r>
            <w:r w:rsidRPr="00B72500">
              <w:rPr>
                <w:rFonts w:ascii="Arial" w:hAnsi="Arial" w:cs="Arial"/>
                <w:b/>
                <w:color w:val="000000"/>
                <w:szCs w:val="22"/>
              </w:rPr>
              <w:softHyphen/>
            </w:r>
            <w:r w:rsidR="006D7CB6" w:rsidRPr="00B72500">
              <w:rPr>
                <w:rFonts w:ascii="Arial" w:hAnsi="Arial" w:cs="Arial"/>
                <w:b/>
                <w:color w:val="000000"/>
                <w:szCs w:val="22"/>
              </w:rPr>
              <w:t xml:space="preserve">Operation </w:t>
            </w:r>
            <w:r w:rsidR="003A14A2" w:rsidRPr="00B72500">
              <w:rPr>
                <w:rFonts w:ascii="Arial" w:hAnsi="Arial" w:cs="Arial"/>
                <w:b/>
                <w:color w:val="000000"/>
                <w:szCs w:val="22"/>
              </w:rPr>
              <w:t>Description: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14:paraId="17588908" w14:textId="57DDB4CA" w:rsidR="003A14A2" w:rsidRPr="00993847" w:rsidRDefault="00933DCA" w:rsidP="008A7F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EXAMPLE- </w:t>
            </w:r>
            <w:r w:rsidR="00602825">
              <w:rPr>
                <w:rFonts w:ascii="Arial" w:hAnsi="Arial" w:cs="Arial"/>
                <w:szCs w:val="24"/>
              </w:rPr>
              <w:t xml:space="preserve">Covid-19 </w:t>
            </w:r>
            <w:r w:rsidR="008F4A17">
              <w:rPr>
                <w:rFonts w:ascii="Arial" w:hAnsi="Arial" w:cs="Arial"/>
                <w:szCs w:val="24"/>
              </w:rPr>
              <w:t xml:space="preserve">controls </w:t>
            </w:r>
            <w:r w:rsidR="00A12A15">
              <w:rPr>
                <w:rFonts w:ascii="Arial" w:hAnsi="Arial" w:cs="Arial"/>
                <w:szCs w:val="24"/>
              </w:rPr>
              <w:t>for all</w:t>
            </w:r>
            <w:r w:rsidR="005425CF">
              <w:rPr>
                <w:rFonts w:ascii="Arial" w:hAnsi="Arial" w:cs="Arial"/>
                <w:szCs w:val="24"/>
              </w:rPr>
              <w:t xml:space="preserve"> </w:t>
            </w:r>
            <w:r w:rsidR="00D477F0">
              <w:rPr>
                <w:rFonts w:ascii="Arial" w:hAnsi="Arial" w:cs="Arial"/>
                <w:szCs w:val="24"/>
              </w:rPr>
              <w:t>n</w:t>
            </w:r>
            <w:r w:rsidR="005425CF">
              <w:rPr>
                <w:rFonts w:ascii="Arial" w:hAnsi="Arial" w:cs="Arial"/>
                <w:szCs w:val="24"/>
              </w:rPr>
              <w:t xml:space="preserve">on-clinical work </w:t>
            </w:r>
            <w:r w:rsidR="00334DBB">
              <w:rPr>
                <w:rFonts w:ascii="Arial" w:hAnsi="Arial" w:cs="Arial"/>
                <w:szCs w:val="24"/>
              </w:rPr>
              <w:t>activities and workplaces</w:t>
            </w:r>
            <w:r w:rsidR="009263A1">
              <w:rPr>
                <w:rFonts w:ascii="Arial" w:hAnsi="Arial" w:cs="Arial"/>
                <w:szCs w:val="24"/>
              </w:rPr>
              <w:t xml:space="preserve"> in </w:t>
            </w:r>
            <w:r w:rsidR="008A7FDF">
              <w:rPr>
                <w:rFonts w:ascii="Arial" w:hAnsi="Arial" w:cs="Arial"/>
                <w:szCs w:val="24"/>
              </w:rPr>
              <w:t>LCC</w:t>
            </w:r>
            <w:r w:rsidR="00B602A9">
              <w:rPr>
                <w:rFonts w:ascii="Arial" w:hAnsi="Arial" w:cs="Arial"/>
                <w:szCs w:val="24"/>
              </w:rPr>
              <w:t xml:space="preserve"> </w:t>
            </w:r>
            <w:r w:rsidR="008A7FDF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334DBB" w:rsidRPr="00CA1ACC" w14:paraId="39B6CECD" w14:textId="77777777" w:rsidTr="00993847">
        <w:trPr>
          <w:trHeight w:val="416"/>
        </w:trPr>
        <w:tc>
          <w:tcPr>
            <w:tcW w:w="0" w:type="auto"/>
            <w:vAlign w:val="center"/>
          </w:tcPr>
          <w:p w14:paraId="6C10B0F0" w14:textId="77777777" w:rsidR="00D822DE" w:rsidRPr="00B72500" w:rsidRDefault="006D7CB6" w:rsidP="00993847">
            <w:pPr>
              <w:rPr>
                <w:rFonts w:ascii="Arial" w:hAnsi="Arial" w:cs="Arial"/>
                <w:b/>
                <w:szCs w:val="22"/>
              </w:rPr>
            </w:pPr>
            <w:r w:rsidRPr="00B72500">
              <w:rPr>
                <w:rFonts w:ascii="Arial" w:hAnsi="Arial" w:cs="Arial"/>
                <w:b/>
                <w:szCs w:val="22"/>
              </w:rPr>
              <w:t>Operation</w:t>
            </w:r>
            <w:r w:rsidR="004B48F3" w:rsidRPr="00B72500">
              <w:rPr>
                <w:rFonts w:ascii="Arial" w:hAnsi="Arial" w:cs="Arial"/>
                <w:b/>
                <w:szCs w:val="22"/>
              </w:rPr>
              <w:t xml:space="preserve"> </w:t>
            </w:r>
            <w:r w:rsidR="003A14A2" w:rsidRPr="00B72500">
              <w:rPr>
                <w:rFonts w:ascii="Arial" w:hAnsi="Arial" w:cs="Arial"/>
                <w:b/>
                <w:szCs w:val="22"/>
              </w:rPr>
              <w:t>Location: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0DACD" w14:textId="77777777" w:rsidR="00D822DE" w:rsidRPr="00993847" w:rsidRDefault="003F24FD" w:rsidP="00993847">
            <w:pPr>
              <w:rPr>
                <w:rFonts w:ascii="Arial" w:hAnsi="Arial" w:cs="Arial"/>
                <w:szCs w:val="24"/>
              </w:rPr>
            </w:pPr>
            <w:r w:rsidRPr="00993847">
              <w:rPr>
                <w:rFonts w:ascii="Arial" w:hAnsi="Arial" w:cs="Arial"/>
                <w:szCs w:val="24"/>
              </w:rPr>
              <w:t>Various</w:t>
            </w:r>
          </w:p>
        </w:tc>
      </w:tr>
      <w:tr w:rsidR="00334DBB" w:rsidRPr="00CA1ACC" w14:paraId="1BC96D8D" w14:textId="77777777" w:rsidTr="00993847">
        <w:trPr>
          <w:trHeight w:val="408"/>
        </w:trPr>
        <w:tc>
          <w:tcPr>
            <w:tcW w:w="0" w:type="auto"/>
            <w:vAlign w:val="center"/>
          </w:tcPr>
          <w:p w14:paraId="352870A1" w14:textId="77777777" w:rsidR="00D822DE" w:rsidRPr="00B72500" w:rsidRDefault="00D822DE" w:rsidP="00993847">
            <w:pPr>
              <w:rPr>
                <w:rFonts w:ascii="Arial" w:hAnsi="Arial" w:cs="Arial"/>
                <w:b/>
                <w:szCs w:val="22"/>
              </w:rPr>
            </w:pPr>
            <w:r w:rsidRPr="00B72500">
              <w:rPr>
                <w:rFonts w:ascii="Arial" w:hAnsi="Arial" w:cs="Arial"/>
                <w:b/>
                <w:color w:val="000000"/>
                <w:szCs w:val="22"/>
              </w:rPr>
              <w:t>Persons at Risk: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5A860" w14:textId="66B47052" w:rsidR="00D822DE" w:rsidRPr="00993847" w:rsidRDefault="003F24FD" w:rsidP="00993847">
            <w:pPr>
              <w:rPr>
                <w:rFonts w:ascii="Arial" w:hAnsi="Arial" w:cs="Arial"/>
                <w:szCs w:val="24"/>
              </w:rPr>
            </w:pPr>
            <w:r w:rsidRPr="00993847">
              <w:rPr>
                <w:rFonts w:ascii="Arial" w:hAnsi="Arial" w:cs="Arial"/>
                <w:szCs w:val="24"/>
              </w:rPr>
              <w:t>LCC employees/Service Users</w:t>
            </w:r>
            <w:r w:rsidR="009263A1">
              <w:rPr>
                <w:rFonts w:ascii="Arial" w:hAnsi="Arial" w:cs="Arial"/>
                <w:szCs w:val="24"/>
              </w:rPr>
              <w:t>/</w:t>
            </w:r>
            <w:r w:rsidR="001D62FD">
              <w:rPr>
                <w:rFonts w:ascii="Arial" w:hAnsi="Arial" w:cs="Arial"/>
                <w:szCs w:val="24"/>
              </w:rPr>
              <w:t>Public/Members of the Household</w:t>
            </w:r>
            <w:r w:rsidRPr="00993847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6F04FC8C" w14:textId="6CA99F04" w:rsidR="00D719F9" w:rsidRPr="0056314A" w:rsidRDefault="0056314A" w:rsidP="00D719F9">
      <w:pPr>
        <w:jc w:val="center"/>
        <w:rPr>
          <w:rFonts w:ascii="Arial" w:hAnsi="Arial" w:cs="Arial"/>
          <w:b/>
          <w:bCs/>
          <w:color w:val="FF0000"/>
          <w:sz w:val="28"/>
          <w:szCs w:val="22"/>
          <w:u w:val="single"/>
          <w:lang w:val="cy-GB"/>
        </w:rPr>
      </w:pPr>
      <w:r w:rsidRPr="0056314A">
        <w:rPr>
          <w:rFonts w:ascii="Arial" w:hAnsi="Arial" w:cs="Arial"/>
          <w:b/>
          <w:bCs/>
          <w:color w:val="FF0000"/>
          <w:sz w:val="28"/>
          <w:szCs w:val="22"/>
          <w:u w:val="single"/>
          <w:lang w:val="cy-GB"/>
        </w:rPr>
        <w:t>DISCLAIMER</w:t>
      </w:r>
    </w:p>
    <w:p w14:paraId="5EDE7FB6" w14:textId="77777777" w:rsidR="00D719F9" w:rsidRDefault="00D719F9" w:rsidP="00D719F9">
      <w:pPr>
        <w:jc w:val="center"/>
        <w:rPr>
          <w:rFonts w:ascii="Arial" w:hAnsi="Arial" w:cs="Arial"/>
          <w:color w:val="FF0000"/>
          <w:sz w:val="28"/>
          <w:szCs w:val="22"/>
          <w:lang w:val="cy-GB"/>
        </w:rPr>
      </w:pPr>
    </w:p>
    <w:p w14:paraId="197C8BAC" w14:textId="50C47E31" w:rsidR="00C45D39" w:rsidRDefault="00181130" w:rsidP="00D719F9">
      <w:pPr>
        <w:jc w:val="center"/>
        <w:rPr>
          <w:rFonts w:ascii="Arial" w:hAnsi="Arial" w:cs="Arial"/>
          <w:color w:val="FF0000"/>
          <w:sz w:val="28"/>
          <w:szCs w:val="22"/>
          <w:lang w:val="cy-GB"/>
        </w:rPr>
      </w:pPr>
      <w:r>
        <w:rPr>
          <w:rFonts w:ascii="Arial" w:hAnsi="Arial" w:cs="Arial"/>
          <w:color w:val="FF0000"/>
          <w:sz w:val="28"/>
          <w:szCs w:val="22"/>
          <w:lang w:val="cy-GB"/>
        </w:rPr>
        <w:t xml:space="preserve">Information contained within this </w:t>
      </w:r>
      <w:r w:rsidR="00D719F9">
        <w:rPr>
          <w:rFonts w:ascii="Arial" w:hAnsi="Arial" w:cs="Arial"/>
          <w:color w:val="FF0000"/>
          <w:sz w:val="28"/>
          <w:szCs w:val="22"/>
          <w:lang w:val="cy-GB"/>
        </w:rPr>
        <w:t>e</w:t>
      </w:r>
      <w:r>
        <w:rPr>
          <w:rFonts w:ascii="Arial" w:hAnsi="Arial" w:cs="Arial"/>
          <w:color w:val="FF0000"/>
          <w:sz w:val="28"/>
          <w:szCs w:val="22"/>
          <w:lang w:val="cy-GB"/>
        </w:rPr>
        <w:t xml:space="preserve">xample </w:t>
      </w:r>
      <w:r w:rsidR="00D719F9">
        <w:rPr>
          <w:rFonts w:ascii="Arial" w:hAnsi="Arial" w:cs="Arial"/>
          <w:color w:val="FF0000"/>
          <w:sz w:val="28"/>
          <w:szCs w:val="22"/>
          <w:lang w:val="cy-GB"/>
        </w:rPr>
        <w:t>r</w:t>
      </w:r>
      <w:r>
        <w:rPr>
          <w:rFonts w:ascii="Arial" w:hAnsi="Arial" w:cs="Arial"/>
          <w:color w:val="FF0000"/>
          <w:sz w:val="28"/>
          <w:szCs w:val="22"/>
          <w:lang w:val="cy-GB"/>
        </w:rPr>
        <w:t>isk assessment should be considered by Managers for in</w:t>
      </w:r>
      <w:r w:rsidR="00D719F9">
        <w:rPr>
          <w:rFonts w:ascii="Arial" w:hAnsi="Arial" w:cs="Arial"/>
          <w:color w:val="FF0000"/>
          <w:sz w:val="28"/>
          <w:szCs w:val="22"/>
          <w:lang w:val="cy-GB"/>
        </w:rPr>
        <w:t>corp</w:t>
      </w:r>
      <w:r w:rsidR="005F048A">
        <w:rPr>
          <w:rFonts w:ascii="Arial" w:hAnsi="Arial" w:cs="Arial"/>
          <w:color w:val="FF0000"/>
          <w:sz w:val="28"/>
          <w:szCs w:val="22"/>
          <w:lang w:val="cy-GB"/>
        </w:rPr>
        <w:t>o</w:t>
      </w:r>
      <w:r w:rsidR="00D719F9">
        <w:rPr>
          <w:rFonts w:ascii="Arial" w:hAnsi="Arial" w:cs="Arial"/>
          <w:color w:val="FF0000"/>
          <w:sz w:val="28"/>
          <w:szCs w:val="22"/>
          <w:lang w:val="cy-GB"/>
        </w:rPr>
        <w:t>ration when reviewing exsisting operational risk assessments</w:t>
      </w:r>
    </w:p>
    <w:p w14:paraId="56F3975A" w14:textId="77777777" w:rsidR="0056314A" w:rsidRPr="00E70B36" w:rsidRDefault="0056314A" w:rsidP="00D719F9">
      <w:pPr>
        <w:jc w:val="center"/>
        <w:rPr>
          <w:rFonts w:ascii="Arial" w:hAnsi="Arial" w:cs="Arial"/>
          <w:color w:val="FF0000"/>
          <w:sz w:val="28"/>
          <w:szCs w:val="22"/>
          <w:lang w:val="cy-GB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358"/>
        <w:gridCol w:w="2268"/>
        <w:gridCol w:w="425"/>
        <w:gridCol w:w="4678"/>
        <w:gridCol w:w="425"/>
        <w:gridCol w:w="1843"/>
        <w:gridCol w:w="1417"/>
      </w:tblGrid>
      <w:tr w:rsidR="00FA4FA2" w:rsidRPr="002B5624" w14:paraId="76370594" w14:textId="77777777" w:rsidTr="00FA4FA2">
        <w:trPr>
          <w:trHeight w:val="772"/>
        </w:trPr>
        <w:tc>
          <w:tcPr>
            <w:tcW w:w="15168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0709F8" w14:textId="77777777" w:rsidR="00FA4FA2" w:rsidRPr="00B72500" w:rsidRDefault="00FA4FA2" w:rsidP="00FA4FA2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B72500">
              <w:rPr>
                <w:rFonts w:ascii="Arial" w:hAnsi="Arial" w:cs="Arial"/>
                <w:b/>
                <w:szCs w:val="22"/>
                <w:lang w:val="cy-GB"/>
              </w:rPr>
              <w:t>Risk Assessment Guidance</w:t>
            </w:r>
          </w:p>
          <w:p w14:paraId="5B1649AE" w14:textId="77777777" w:rsidR="00FA4FA2" w:rsidRPr="00CA1ACC" w:rsidRDefault="00FA4FA2" w:rsidP="00FA4FA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1158935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  <w:r w:rsidRPr="00B72500">
              <w:rPr>
                <w:rFonts w:ascii="Arial" w:hAnsi="Arial" w:cs="Arial"/>
                <w:b/>
                <w:lang w:val="cy-GB"/>
              </w:rPr>
              <w:t>Hazard:</w:t>
            </w:r>
            <w:r w:rsidRPr="00B72500">
              <w:rPr>
                <w:rFonts w:ascii="Arial" w:hAnsi="Arial" w:cs="Arial"/>
                <w:lang w:val="cy-GB"/>
              </w:rPr>
              <w:t xml:space="preserve"> Something with the potential to cause </w:t>
            </w:r>
            <w:r w:rsidRPr="00B72500">
              <w:rPr>
                <w:rFonts w:ascii="Arial" w:hAnsi="Arial" w:cs="Arial"/>
                <w:b/>
                <w:lang w:val="cy-GB"/>
              </w:rPr>
              <w:t>harm</w:t>
            </w:r>
            <w:r w:rsidRPr="00B72500">
              <w:rPr>
                <w:rFonts w:ascii="Arial" w:hAnsi="Arial" w:cs="Arial"/>
                <w:lang w:val="cy-GB"/>
              </w:rPr>
              <w:t>.</w:t>
            </w:r>
          </w:p>
          <w:p w14:paraId="323D666F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</w:p>
          <w:p w14:paraId="788F824B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  <w:r w:rsidRPr="00B72500">
              <w:rPr>
                <w:rFonts w:ascii="Arial" w:hAnsi="Arial" w:cs="Arial"/>
                <w:b/>
                <w:lang w:val="cy-GB"/>
              </w:rPr>
              <w:t>To Assess Risk:</w:t>
            </w:r>
            <w:r w:rsidRPr="00B72500">
              <w:rPr>
                <w:rFonts w:ascii="Arial" w:hAnsi="Arial" w:cs="Arial"/>
                <w:lang w:val="cy-GB"/>
              </w:rPr>
              <w:t xml:space="preserve"> Using the </w:t>
            </w:r>
            <w:r w:rsidRPr="00B72500">
              <w:rPr>
                <w:rFonts w:ascii="Arial" w:hAnsi="Arial" w:cs="Arial"/>
                <w:b/>
                <w:lang w:val="cy-GB"/>
              </w:rPr>
              <w:t>tables below</w:t>
            </w:r>
            <w:r w:rsidRPr="00B72500">
              <w:rPr>
                <w:rFonts w:ascii="Arial" w:hAnsi="Arial" w:cs="Arial"/>
                <w:lang w:val="cy-GB"/>
              </w:rPr>
              <w:t xml:space="preserve">, consider </w:t>
            </w:r>
            <w:r w:rsidRPr="00B72500">
              <w:rPr>
                <w:rFonts w:ascii="Arial" w:hAnsi="Arial" w:cs="Arial"/>
                <w:b/>
                <w:lang w:val="cy-GB"/>
              </w:rPr>
              <w:t>Severity</w:t>
            </w:r>
            <w:r w:rsidRPr="00B72500">
              <w:rPr>
                <w:rFonts w:ascii="Arial" w:hAnsi="Arial" w:cs="Arial"/>
                <w:lang w:val="cy-GB"/>
              </w:rPr>
              <w:t xml:space="preserve"> (S) and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Likelihood </w:t>
            </w:r>
            <w:r w:rsidRPr="00B72500">
              <w:rPr>
                <w:rFonts w:ascii="Arial" w:hAnsi="Arial" w:cs="Arial"/>
                <w:lang w:val="cy-GB"/>
              </w:rPr>
              <w:t xml:space="preserve">(L)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without </w:t>
            </w:r>
            <w:r w:rsidRPr="00B72500">
              <w:rPr>
                <w:rFonts w:ascii="Arial" w:hAnsi="Arial" w:cs="Arial"/>
                <w:lang w:val="cy-GB"/>
              </w:rPr>
              <w:t xml:space="preserve">Control Measures.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Multiply </w:t>
            </w:r>
            <w:r w:rsidRPr="00B72500">
              <w:rPr>
                <w:rFonts w:ascii="Arial" w:hAnsi="Arial" w:cs="Arial"/>
                <w:lang w:val="cy-GB"/>
              </w:rPr>
              <w:t xml:space="preserve">(S x L) </w:t>
            </w:r>
          </w:p>
          <w:p w14:paraId="34867803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</w:p>
          <w:p w14:paraId="25B6D798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  <w:r w:rsidRPr="00B72500">
              <w:rPr>
                <w:rFonts w:ascii="Arial" w:hAnsi="Arial" w:cs="Arial"/>
                <w:lang w:val="cy-GB"/>
              </w:rPr>
              <w:t xml:space="preserve">If applicable,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add </w:t>
            </w:r>
            <w:r w:rsidRPr="00B72500">
              <w:rPr>
                <w:rFonts w:ascii="Arial" w:hAnsi="Arial" w:cs="Arial"/>
                <w:lang w:val="cy-GB"/>
              </w:rPr>
              <w:t xml:space="preserve">the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Weighting </w:t>
            </w:r>
            <w:r w:rsidRPr="00B72500">
              <w:rPr>
                <w:rFonts w:ascii="Arial" w:hAnsi="Arial" w:cs="Arial"/>
                <w:lang w:val="cy-GB"/>
              </w:rPr>
              <w:t>figure</w:t>
            </w:r>
            <w:r w:rsidRPr="00B72500">
              <w:rPr>
                <w:rFonts w:ascii="Arial" w:hAnsi="Arial" w:cs="Arial"/>
                <w:b/>
                <w:lang w:val="cy-GB"/>
              </w:rPr>
              <w:t>.</w:t>
            </w:r>
          </w:p>
          <w:p w14:paraId="7279A726" w14:textId="77777777" w:rsidR="00FA4FA2" w:rsidRPr="00B72500" w:rsidRDefault="00FA4FA2" w:rsidP="00FA4FA2">
            <w:pPr>
              <w:rPr>
                <w:rFonts w:ascii="Arial" w:hAnsi="Arial" w:cs="Arial"/>
                <w:b/>
                <w:lang w:val="cy-GB"/>
              </w:rPr>
            </w:pPr>
          </w:p>
          <w:p w14:paraId="400E6134" w14:textId="77777777" w:rsidR="00FA4FA2" w:rsidRPr="00B72500" w:rsidRDefault="00FA4FA2" w:rsidP="00FA4FA2">
            <w:pPr>
              <w:rPr>
                <w:rFonts w:ascii="Arial" w:hAnsi="Arial" w:cs="Arial"/>
              </w:rPr>
            </w:pPr>
            <w:r w:rsidRPr="00B72500">
              <w:rPr>
                <w:rFonts w:ascii="Arial" w:hAnsi="Arial" w:cs="Arial"/>
                <w:b/>
                <w:lang w:val="cy-GB"/>
              </w:rPr>
              <w:t xml:space="preserve">Describe Control Measures: </w:t>
            </w:r>
            <w:r w:rsidRPr="00B72500">
              <w:rPr>
                <w:rFonts w:ascii="Arial" w:hAnsi="Arial" w:cs="Arial"/>
                <w:lang w:val="cy-GB"/>
              </w:rPr>
              <w:t xml:space="preserve">Control measure(s) </w:t>
            </w:r>
            <w:r w:rsidRPr="00B72500">
              <w:rPr>
                <w:rFonts w:ascii="Arial" w:hAnsi="Arial" w:cs="Arial"/>
                <w:b/>
              </w:rPr>
              <w:t>reduce</w:t>
            </w:r>
            <w:r w:rsidRPr="00B72500">
              <w:rPr>
                <w:rFonts w:ascii="Arial" w:hAnsi="Arial" w:cs="Arial"/>
              </w:rPr>
              <w:t xml:space="preserve"> the likelihood, </w:t>
            </w:r>
            <w:r w:rsidRPr="00B72500">
              <w:rPr>
                <w:rFonts w:ascii="Arial" w:hAnsi="Arial" w:cs="Arial"/>
                <w:b/>
              </w:rPr>
              <w:t>and/or</w:t>
            </w:r>
            <w:r w:rsidRPr="00B72500">
              <w:rPr>
                <w:rFonts w:ascii="Arial" w:hAnsi="Arial" w:cs="Arial"/>
              </w:rPr>
              <w:t xml:space="preserve"> severity of</w:t>
            </w:r>
            <w:r w:rsidRPr="00B72500">
              <w:rPr>
                <w:rFonts w:ascii="Arial" w:hAnsi="Arial" w:cs="Arial"/>
                <w:b/>
              </w:rPr>
              <w:t xml:space="preserve"> harm</w:t>
            </w:r>
            <w:r w:rsidRPr="00B72500">
              <w:rPr>
                <w:rFonts w:ascii="Arial" w:hAnsi="Arial" w:cs="Arial"/>
              </w:rPr>
              <w:t>, reducing</w:t>
            </w:r>
            <w:r w:rsidRPr="00B72500">
              <w:rPr>
                <w:rFonts w:ascii="Arial" w:hAnsi="Arial" w:cs="Arial"/>
                <w:b/>
              </w:rPr>
              <w:t xml:space="preserve"> risk</w:t>
            </w:r>
            <w:r w:rsidRPr="00B72500">
              <w:rPr>
                <w:rFonts w:ascii="Arial" w:hAnsi="Arial" w:cs="Arial"/>
              </w:rPr>
              <w:t>.</w:t>
            </w:r>
          </w:p>
          <w:p w14:paraId="02B3E03C" w14:textId="77777777" w:rsidR="00FA4FA2" w:rsidRPr="00B72500" w:rsidRDefault="00FA4FA2" w:rsidP="00FA4FA2">
            <w:pPr>
              <w:rPr>
                <w:rFonts w:ascii="Arial" w:hAnsi="Arial" w:cs="Arial"/>
              </w:rPr>
            </w:pPr>
          </w:p>
          <w:p w14:paraId="49AE1731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  <w:r w:rsidRPr="00B72500">
              <w:rPr>
                <w:rFonts w:ascii="Arial" w:hAnsi="Arial" w:cs="Arial"/>
                <w:b/>
                <w:lang w:val="cy-GB"/>
              </w:rPr>
              <w:t>Re-assess Risk</w:t>
            </w:r>
            <w:r w:rsidRPr="00B72500">
              <w:rPr>
                <w:rFonts w:ascii="Arial" w:hAnsi="Arial" w:cs="Arial"/>
                <w:lang w:val="cy-GB"/>
              </w:rPr>
              <w:t xml:space="preserve">, considering Severity (S) and Likelihood (L) </w:t>
            </w:r>
            <w:r w:rsidRPr="00B72500">
              <w:rPr>
                <w:rFonts w:ascii="Arial" w:hAnsi="Arial" w:cs="Arial"/>
                <w:b/>
                <w:lang w:val="cy-GB"/>
              </w:rPr>
              <w:t>with</w:t>
            </w:r>
            <w:r w:rsidRPr="00B72500">
              <w:rPr>
                <w:rFonts w:ascii="Arial" w:hAnsi="Arial" w:cs="Arial"/>
                <w:lang w:val="cy-GB"/>
              </w:rPr>
              <w:t xml:space="preserve"> Control Measures in place. </w:t>
            </w:r>
          </w:p>
          <w:p w14:paraId="36BC91E3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</w:p>
          <w:p w14:paraId="7B358F32" w14:textId="77777777" w:rsidR="00FA4FA2" w:rsidRPr="00B72500" w:rsidRDefault="00FA4FA2" w:rsidP="00FA4FA2">
            <w:pPr>
              <w:rPr>
                <w:rFonts w:ascii="Arial" w:hAnsi="Arial" w:cs="Arial"/>
                <w:lang w:val="cy-GB"/>
              </w:rPr>
            </w:pPr>
            <w:r w:rsidRPr="00B72500">
              <w:rPr>
                <w:rFonts w:ascii="Arial" w:hAnsi="Arial" w:cs="Arial"/>
                <w:b/>
                <w:lang w:val="cy-GB"/>
              </w:rPr>
              <w:t xml:space="preserve">Multiply </w:t>
            </w:r>
            <w:r w:rsidRPr="00B72500">
              <w:rPr>
                <w:rFonts w:ascii="Arial" w:hAnsi="Arial" w:cs="Arial"/>
                <w:lang w:val="cy-GB"/>
              </w:rPr>
              <w:t xml:space="preserve">(S x L)  and, if applicable,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add </w:t>
            </w:r>
            <w:r w:rsidRPr="00B72500">
              <w:rPr>
                <w:rFonts w:ascii="Arial" w:hAnsi="Arial" w:cs="Arial"/>
                <w:lang w:val="cy-GB"/>
              </w:rPr>
              <w:t xml:space="preserve">the 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Weighting </w:t>
            </w:r>
            <w:r w:rsidRPr="00B72500">
              <w:rPr>
                <w:rFonts w:ascii="Arial" w:hAnsi="Arial" w:cs="Arial"/>
                <w:lang w:val="cy-GB"/>
              </w:rPr>
              <w:t>figure</w:t>
            </w:r>
            <w:r w:rsidRPr="00B72500">
              <w:rPr>
                <w:rFonts w:ascii="Arial" w:hAnsi="Arial" w:cs="Arial"/>
                <w:b/>
                <w:lang w:val="cy-GB"/>
              </w:rPr>
              <w:t xml:space="preserve"> = Risk Rating </w:t>
            </w:r>
            <w:r w:rsidRPr="00B72500">
              <w:rPr>
                <w:rFonts w:ascii="Arial" w:hAnsi="Arial" w:cs="Arial"/>
                <w:lang w:val="cy-GB"/>
              </w:rPr>
              <w:t>(with controls).</w:t>
            </w:r>
          </w:p>
          <w:p w14:paraId="50C37A48" w14:textId="77777777" w:rsidR="00FA4FA2" w:rsidRPr="002B5624" w:rsidRDefault="00FA4FA2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90269" w:rsidRPr="002B5624" w14:paraId="51C22854" w14:textId="77777777" w:rsidTr="002B5624">
        <w:trPr>
          <w:trHeight w:val="772"/>
        </w:trPr>
        <w:tc>
          <w:tcPr>
            <w:tcW w:w="3754" w:type="dxa"/>
            <w:shd w:val="clear" w:color="auto" w:fill="D9D9D9"/>
            <w:vAlign w:val="center"/>
          </w:tcPr>
          <w:p w14:paraId="37DDEE69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Severity (S)</w:t>
            </w:r>
          </w:p>
        </w:tc>
        <w:tc>
          <w:tcPr>
            <w:tcW w:w="358" w:type="dxa"/>
            <w:shd w:val="clear" w:color="auto" w:fill="D9D9D9"/>
            <w:vAlign w:val="center"/>
          </w:tcPr>
          <w:p w14:paraId="580FFE7F" w14:textId="77777777" w:rsidR="00190269" w:rsidRPr="002B5624" w:rsidRDefault="002B5624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x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8A32B7F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Likelihood (L)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6C88D6A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+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76E5F319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Weighting (W)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EABECE2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=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4AB7C08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Risk Ratings (R)</w:t>
            </w:r>
          </w:p>
        </w:tc>
      </w:tr>
      <w:tr w:rsidR="00190269" w:rsidRPr="002B5624" w14:paraId="21A0F4D3" w14:textId="77777777" w:rsidTr="002B5624">
        <w:trPr>
          <w:trHeight w:val="335"/>
        </w:trPr>
        <w:tc>
          <w:tcPr>
            <w:tcW w:w="3754" w:type="dxa"/>
            <w:shd w:val="clear" w:color="auto" w:fill="7030A0"/>
            <w:vAlign w:val="center"/>
          </w:tcPr>
          <w:p w14:paraId="20920E29" w14:textId="77777777" w:rsidR="00190269" w:rsidRPr="002B5624" w:rsidRDefault="00190269" w:rsidP="00807C30">
            <w:pPr>
              <w:rPr>
                <w:rFonts w:ascii="Arial" w:hAnsi="Arial" w:cs="Arial"/>
                <w:color w:val="FFFFFF"/>
                <w:szCs w:val="24"/>
              </w:rPr>
            </w:pPr>
            <w:r w:rsidRPr="002B5624">
              <w:rPr>
                <w:rFonts w:ascii="Arial" w:hAnsi="Arial" w:cs="Arial"/>
                <w:color w:val="FFFFFF"/>
                <w:szCs w:val="24"/>
              </w:rPr>
              <w:t xml:space="preserve">Fatality = </w:t>
            </w:r>
            <w:r w:rsidRPr="002B5624">
              <w:rPr>
                <w:rFonts w:ascii="Arial" w:hAnsi="Arial" w:cs="Arial"/>
                <w:b/>
                <w:color w:val="FFFFFF"/>
                <w:szCs w:val="24"/>
              </w:rPr>
              <w:t>5</w:t>
            </w:r>
          </w:p>
        </w:tc>
        <w:tc>
          <w:tcPr>
            <w:tcW w:w="358" w:type="dxa"/>
            <w:shd w:val="clear" w:color="auto" w:fill="7030A0"/>
          </w:tcPr>
          <w:p w14:paraId="1E360719" w14:textId="77777777" w:rsidR="00190269" w:rsidRPr="002B5624" w:rsidRDefault="00190269" w:rsidP="00807C30">
            <w:pPr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2268" w:type="dxa"/>
            <w:shd w:val="clear" w:color="auto" w:fill="7030A0"/>
            <w:vAlign w:val="center"/>
          </w:tcPr>
          <w:p w14:paraId="19BB1982" w14:textId="77777777" w:rsidR="00190269" w:rsidRPr="002B5624" w:rsidRDefault="00190269" w:rsidP="00807C30">
            <w:pPr>
              <w:rPr>
                <w:rFonts w:ascii="Arial" w:hAnsi="Arial" w:cs="Arial"/>
                <w:color w:val="FFFFFF"/>
                <w:szCs w:val="24"/>
              </w:rPr>
            </w:pPr>
            <w:r w:rsidRPr="002B5624">
              <w:rPr>
                <w:rFonts w:ascii="Arial" w:hAnsi="Arial" w:cs="Arial"/>
                <w:color w:val="FFFFFF"/>
                <w:szCs w:val="24"/>
              </w:rPr>
              <w:t xml:space="preserve">Likely = </w:t>
            </w:r>
            <w:r w:rsidRPr="002B5624">
              <w:rPr>
                <w:rFonts w:ascii="Arial" w:hAnsi="Arial" w:cs="Arial"/>
                <w:b/>
                <w:color w:val="FFFFFF"/>
                <w:szCs w:val="24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7030A0"/>
          </w:tcPr>
          <w:p w14:paraId="39CE5862" w14:textId="77777777" w:rsidR="00190269" w:rsidRPr="002B5624" w:rsidRDefault="00190269" w:rsidP="00807C30">
            <w:pPr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678" w:type="dxa"/>
            <w:vMerge w:val="restart"/>
            <w:shd w:val="clear" w:color="auto" w:fill="7030A0"/>
            <w:vAlign w:val="center"/>
          </w:tcPr>
          <w:p w14:paraId="3C217E5E" w14:textId="77777777" w:rsidR="00190269" w:rsidRPr="002B5624" w:rsidRDefault="00190269" w:rsidP="00807C30">
            <w:pPr>
              <w:rPr>
                <w:rFonts w:ascii="Arial" w:hAnsi="Arial" w:cs="Arial"/>
                <w:color w:val="FFFFFF"/>
                <w:szCs w:val="24"/>
              </w:rPr>
            </w:pPr>
            <w:r w:rsidRPr="002B5624">
              <w:rPr>
                <w:rFonts w:ascii="Arial" w:hAnsi="Arial" w:cs="Arial"/>
                <w:color w:val="FFFFFF"/>
                <w:szCs w:val="24"/>
              </w:rPr>
              <w:t xml:space="preserve">Apprentice/trainee/inexperienced staff member/young person (15-18yrs) = </w:t>
            </w:r>
            <w:r w:rsidRPr="002B5624">
              <w:rPr>
                <w:rFonts w:ascii="Arial" w:hAnsi="Arial" w:cs="Arial"/>
                <w:b/>
                <w:color w:val="FFFFFF"/>
                <w:szCs w:val="24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7030A0"/>
            <w:vAlign w:val="center"/>
          </w:tcPr>
          <w:p w14:paraId="6BF9C306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67BBA614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2B5624">
              <w:rPr>
                <w:rFonts w:ascii="Arial" w:hAnsi="Arial" w:cs="Arial"/>
                <w:b/>
                <w:color w:val="FFFFFF"/>
                <w:szCs w:val="24"/>
              </w:rPr>
              <w:t>20 +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24DF327F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2B5624">
              <w:rPr>
                <w:rFonts w:ascii="Arial" w:hAnsi="Arial" w:cs="Arial"/>
                <w:color w:val="FFFFFF"/>
                <w:szCs w:val="24"/>
              </w:rPr>
              <w:t>Very High Risk</w:t>
            </w:r>
          </w:p>
        </w:tc>
      </w:tr>
      <w:tr w:rsidR="00190269" w:rsidRPr="002B5624" w14:paraId="039C515E" w14:textId="77777777" w:rsidTr="002B5624">
        <w:trPr>
          <w:trHeight w:val="355"/>
        </w:trPr>
        <w:tc>
          <w:tcPr>
            <w:tcW w:w="3754" w:type="dxa"/>
            <w:shd w:val="clear" w:color="auto" w:fill="FF0000"/>
            <w:vAlign w:val="center"/>
          </w:tcPr>
          <w:p w14:paraId="36DD0F74" w14:textId="77777777" w:rsidR="00190269" w:rsidRPr="002B5624" w:rsidRDefault="00190269" w:rsidP="00807C30">
            <w:pPr>
              <w:rPr>
                <w:rFonts w:ascii="Arial" w:hAnsi="Arial" w:cs="Arial"/>
                <w:color w:val="000000"/>
                <w:szCs w:val="24"/>
              </w:rPr>
            </w:pPr>
            <w:r w:rsidRPr="002B5624">
              <w:rPr>
                <w:rFonts w:ascii="Arial" w:hAnsi="Arial" w:cs="Arial"/>
                <w:color w:val="000000"/>
                <w:szCs w:val="24"/>
              </w:rPr>
              <w:t xml:space="preserve">Injury (Specified injury / RIDDOR reportable) = </w:t>
            </w:r>
            <w:r w:rsidRPr="002B5624">
              <w:rPr>
                <w:rFonts w:ascii="Arial" w:hAnsi="Arial" w:cs="Arial"/>
                <w:b/>
                <w:color w:val="000000"/>
                <w:szCs w:val="24"/>
              </w:rPr>
              <w:t>4</w:t>
            </w:r>
          </w:p>
        </w:tc>
        <w:tc>
          <w:tcPr>
            <w:tcW w:w="358" w:type="dxa"/>
            <w:shd w:val="clear" w:color="auto" w:fill="FF0000"/>
          </w:tcPr>
          <w:p w14:paraId="59A6B5F2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14:paraId="6B9EF8D3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 xml:space="preserve">Probable = </w:t>
            </w:r>
            <w:r w:rsidRPr="002B5624"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425" w:type="dxa"/>
            <w:vMerge/>
            <w:shd w:val="clear" w:color="auto" w:fill="7030A0"/>
          </w:tcPr>
          <w:p w14:paraId="4CBCB6C7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/>
            <w:shd w:val="clear" w:color="auto" w:fill="7030A0"/>
          </w:tcPr>
          <w:p w14:paraId="7EBCE182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shd w:val="clear" w:color="auto" w:fill="7030A0"/>
            <w:vAlign w:val="center"/>
          </w:tcPr>
          <w:p w14:paraId="2F2423AD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879699C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15 - 19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4D53D46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>High Risk</w:t>
            </w:r>
          </w:p>
        </w:tc>
      </w:tr>
      <w:tr w:rsidR="00190269" w:rsidRPr="002B5624" w14:paraId="41EEECC3" w14:textId="77777777" w:rsidTr="002B5624">
        <w:tc>
          <w:tcPr>
            <w:tcW w:w="3754" w:type="dxa"/>
            <w:shd w:val="clear" w:color="auto" w:fill="E36C0A"/>
            <w:vAlign w:val="center"/>
          </w:tcPr>
          <w:p w14:paraId="1EEA39B3" w14:textId="77777777" w:rsidR="00190269" w:rsidRPr="002B5624" w:rsidRDefault="00190269" w:rsidP="00807C30">
            <w:pPr>
              <w:rPr>
                <w:rFonts w:ascii="Arial" w:hAnsi="Arial" w:cs="Arial"/>
                <w:color w:val="000000"/>
                <w:szCs w:val="24"/>
              </w:rPr>
            </w:pPr>
            <w:r w:rsidRPr="002B5624">
              <w:rPr>
                <w:rFonts w:ascii="Arial" w:hAnsi="Arial" w:cs="Arial"/>
                <w:color w:val="000000"/>
                <w:szCs w:val="24"/>
              </w:rPr>
              <w:t xml:space="preserve">Injury (requiring treatment and/or 3 to 7 day absence) = </w:t>
            </w:r>
            <w:r w:rsidRPr="002B5624">
              <w:rPr>
                <w:rFonts w:ascii="Arial" w:hAnsi="Arial" w:cs="Arial"/>
                <w:b/>
                <w:color w:val="000000"/>
                <w:szCs w:val="24"/>
              </w:rPr>
              <w:t>3</w:t>
            </w:r>
          </w:p>
        </w:tc>
        <w:tc>
          <w:tcPr>
            <w:tcW w:w="358" w:type="dxa"/>
            <w:shd w:val="clear" w:color="auto" w:fill="E36C0A"/>
          </w:tcPr>
          <w:p w14:paraId="1AB4447F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E36C0A"/>
            <w:vAlign w:val="center"/>
          </w:tcPr>
          <w:p w14:paraId="10B48605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 xml:space="preserve">Possible = </w:t>
            </w:r>
            <w:r w:rsidRPr="002B5624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E36C0A"/>
          </w:tcPr>
          <w:p w14:paraId="78862509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 w:val="restart"/>
            <w:shd w:val="clear" w:color="auto" w:fill="E36C0A"/>
            <w:vAlign w:val="center"/>
          </w:tcPr>
          <w:p w14:paraId="4D47C573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 xml:space="preserve">Part-qualified/staff with less than 2yrs experience/persons aged 18-25yrs = </w:t>
            </w:r>
            <w:r w:rsidRPr="002B5624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425" w:type="dxa"/>
            <w:vMerge w:val="restart"/>
            <w:shd w:val="clear" w:color="auto" w:fill="E36C0A"/>
            <w:vAlign w:val="center"/>
          </w:tcPr>
          <w:p w14:paraId="556EBE4B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6C0A"/>
            <w:vAlign w:val="center"/>
          </w:tcPr>
          <w:p w14:paraId="14872435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9 – 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36C0A"/>
            <w:vAlign w:val="center"/>
          </w:tcPr>
          <w:p w14:paraId="1F84BA61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>Medium Risk</w:t>
            </w:r>
          </w:p>
        </w:tc>
      </w:tr>
      <w:tr w:rsidR="00190269" w:rsidRPr="002B5624" w14:paraId="48447994" w14:textId="77777777" w:rsidTr="002B5624">
        <w:trPr>
          <w:trHeight w:val="276"/>
        </w:trPr>
        <w:tc>
          <w:tcPr>
            <w:tcW w:w="3754" w:type="dxa"/>
            <w:vMerge w:val="restart"/>
            <w:shd w:val="clear" w:color="auto" w:fill="FFFF00"/>
            <w:vAlign w:val="center"/>
          </w:tcPr>
          <w:p w14:paraId="05FDC04C" w14:textId="77777777" w:rsidR="00190269" w:rsidRPr="002B5624" w:rsidRDefault="00190269" w:rsidP="00807C30">
            <w:pPr>
              <w:rPr>
                <w:rFonts w:ascii="Arial" w:hAnsi="Arial" w:cs="Arial"/>
                <w:color w:val="000000"/>
                <w:szCs w:val="24"/>
              </w:rPr>
            </w:pPr>
            <w:r w:rsidRPr="002B5624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Injury (requiring treatment and/ or absence less than 3 days) = </w:t>
            </w:r>
            <w:r w:rsidRPr="002B5624">
              <w:rPr>
                <w:rFonts w:ascii="Arial" w:hAnsi="Arial" w:cs="Arial"/>
                <w:b/>
                <w:color w:val="000000"/>
                <w:szCs w:val="24"/>
              </w:rPr>
              <w:t>2</w:t>
            </w:r>
          </w:p>
        </w:tc>
        <w:tc>
          <w:tcPr>
            <w:tcW w:w="358" w:type="dxa"/>
            <w:vMerge w:val="restart"/>
            <w:shd w:val="clear" w:color="auto" w:fill="FFFF00"/>
          </w:tcPr>
          <w:p w14:paraId="72C6D3B6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0B4DE7C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 xml:space="preserve">Unlikely = </w:t>
            </w:r>
            <w:r w:rsidRPr="002B5624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425" w:type="dxa"/>
            <w:vMerge/>
            <w:shd w:val="clear" w:color="auto" w:fill="E36C0A"/>
          </w:tcPr>
          <w:p w14:paraId="45C80E24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/>
            <w:shd w:val="clear" w:color="auto" w:fill="E36C0A"/>
          </w:tcPr>
          <w:p w14:paraId="26D365C7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shd w:val="clear" w:color="auto" w:fill="E36C0A"/>
            <w:vAlign w:val="center"/>
          </w:tcPr>
          <w:p w14:paraId="16F44FF3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ABC9C9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4 – 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68F9D1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>Low Risk</w:t>
            </w:r>
          </w:p>
        </w:tc>
      </w:tr>
      <w:tr w:rsidR="00190269" w:rsidRPr="002B5624" w14:paraId="147677BE" w14:textId="77777777" w:rsidTr="002B5624">
        <w:trPr>
          <w:trHeight w:val="276"/>
        </w:trPr>
        <w:tc>
          <w:tcPr>
            <w:tcW w:w="3754" w:type="dxa"/>
            <w:vMerge/>
            <w:shd w:val="clear" w:color="auto" w:fill="FFFF00"/>
            <w:vAlign w:val="center"/>
          </w:tcPr>
          <w:p w14:paraId="05F8F484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58" w:type="dxa"/>
            <w:vMerge/>
            <w:shd w:val="clear" w:color="auto" w:fill="FFFF00"/>
          </w:tcPr>
          <w:p w14:paraId="3AC925F3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51C1A561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00B050"/>
          </w:tcPr>
          <w:p w14:paraId="0CF26CBB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 w:val="restart"/>
            <w:shd w:val="clear" w:color="auto" w:fill="00B050"/>
            <w:vAlign w:val="center"/>
          </w:tcPr>
          <w:p w14:paraId="4B420A64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>Fully qualified/professional/</w:t>
            </w:r>
            <w:r w:rsidR="002B5624">
              <w:rPr>
                <w:rFonts w:ascii="Arial" w:hAnsi="Arial" w:cs="Arial"/>
                <w:szCs w:val="24"/>
              </w:rPr>
              <w:t xml:space="preserve"> </w:t>
            </w:r>
            <w:r w:rsidRPr="002B5624">
              <w:rPr>
                <w:rFonts w:ascii="Arial" w:hAnsi="Arial" w:cs="Arial"/>
                <w:szCs w:val="24"/>
              </w:rPr>
              <w:t xml:space="preserve">management/ and/or persons above 25yrs = </w:t>
            </w:r>
            <w:r w:rsidRPr="002B5624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425" w:type="dxa"/>
            <w:vMerge w:val="restart"/>
            <w:shd w:val="clear" w:color="auto" w:fill="00B050"/>
            <w:vAlign w:val="center"/>
          </w:tcPr>
          <w:p w14:paraId="3F956A9B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2792B3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33C76D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90269" w:rsidRPr="002B5624" w14:paraId="2D67FB5A" w14:textId="77777777" w:rsidTr="002B5624">
        <w:trPr>
          <w:trHeight w:val="343"/>
        </w:trPr>
        <w:tc>
          <w:tcPr>
            <w:tcW w:w="3754" w:type="dxa"/>
            <w:shd w:val="clear" w:color="auto" w:fill="00B050"/>
            <w:vAlign w:val="center"/>
          </w:tcPr>
          <w:p w14:paraId="1FDC7104" w14:textId="77777777" w:rsidR="00190269" w:rsidRPr="002B5624" w:rsidRDefault="00190269" w:rsidP="00807C30">
            <w:pPr>
              <w:rPr>
                <w:rFonts w:ascii="Arial" w:hAnsi="Arial" w:cs="Arial"/>
                <w:color w:val="000000"/>
                <w:szCs w:val="24"/>
              </w:rPr>
            </w:pPr>
            <w:r w:rsidRPr="002B5624">
              <w:rPr>
                <w:rFonts w:ascii="Arial" w:hAnsi="Arial" w:cs="Arial"/>
                <w:color w:val="000000"/>
                <w:szCs w:val="24"/>
              </w:rPr>
              <w:t xml:space="preserve">Minor Injury = </w:t>
            </w:r>
            <w:r w:rsidRPr="002B5624">
              <w:rPr>
                <w:rFonts w:ascii="Arial" w:hAnsi="Arial" w:cs="Arial"/>
                <w:b/>
                <w:color w:val="000000"/>
                <w:szCs w:val="24"/>
              </w:rPr>
              <w:t>1</w:t>
            </w:r>
          </w:p>
          <w:p w14:paraId="66E87ABF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8" w:type="dxa"/>
            <w:shd w:val="clear" w:color="auto" w:fill="00B050"/>
          </w:tcPr>
          <w:p w14:paraId="7FB9D87C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14:paraId="17B30ADB" w14:textId="77777777" w:rsidR="00190269" w:rsidRPr="002B5624" w:rsidRDefault="00190269" w:rsidP="00807C30">
            <w:pPr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 xml:space="preserve">Very Unlikely = </w:t>
            </w:r>
            <w:r w:rsidRPr="002B5624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425" w:type="dxa"/>
            <w:vMerge/>
            <w:shd w:val="clear" w:color="auto" w:fill="00B050"/>
          </w:tcPr>
          <w:p w14:paraId="4AB42623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  <w:vMerge/>
            <w:shd w:val="clear" w:color="auto" w:fill="00B050"/>
          </w:tcPr>
          <w:p w14:paraId="7C27D77D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shd w:val="clear" w:color="auto" w:fill="00B050"/>
          </w:tcPr>
          <w:p w14:paraId="1F82E141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08446A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5624">
              <w:rPr>
                <w:rFonts w:ascii="Arial" w:hAnsi="Arial" w:cs="Arial"/>
                <w:b/>
                <w:szCs w:val="24"/>
              </w:rPr>
              <w:t>1 - 3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735937E" w14:textId="77777777" w:rsidR="00190269" w:rsidRPr="002B5624" w:rsidRDefault="00190269" w:rsidP="00807C30">
            <w:pPr>
              <w:jc w:val="center"/>
              <w:rPr>
                <w:rFonts w:ascii="Arial" w:hAnsi="Arial" w:cs="Arial"/>
                <w:szCs w:val="24"/>
              </w:rPr>
            </w:pPr>
            <w:r w:rsidRPr="002B5624">
              <w:rPr>
                <w:rFonts w:ascii="Arial" w:hAnsi="Arial" w:cs="Arial"/>
                <w:szCs w:val="24"/>
              </w:rPr>
              <w:t>Very Low risk</w:t>
            </w:r>
          </w:p>
        </w:tc>
      </w:tr>
    </w:tbl>
    <w:p w14:paraId="0922767A" w14:textId="77777777" w:rsidR="00816641" w:rsidRPr="00CA1ACC" w:rsidRDefault="00816641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4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487"/>
        <w:gridCol w:w="567"/>
        <w:gridCol w:w="567"/>
        <w:gridCol w:w="567"/>
        <w:gridCol w:w="8212"/>
        <w:gridCol w:w="520"/>
        <w:gridCol w:w="484"/>
        <w:gridCol w:w="567"/>
        <w:gridCol w:w="548"/>
      </w:tblGrid>
      <w:tr w:rsidR="003F24FD" w:rsidRPr="00C46656" w14:paraId="6035A8A4" w14:textId="77777777" w:rsidTr="38B53C77">
        <w:trPr>
          <w:cantSplit/>
          <w:trHeight w:val="280"/>
          <w:jc w:val="center"/>
        </w:trPr>
        <w:tc>
          <w:tcPr>
            <w:tcW w:w="2271" w:type="dxa"/>
            <w:vMerge w:val="restart"/>
            <w:shd w:val="clear" w:color="auto" w:fill="BFBFBF" w:themeFill="background1" w:themeFillShade="BF"/>
            <w:vAlign w:val="center"/>
          </w:tcPr>
          <w:p w14:paraId="0A27E471" w14:textId="77777777" w:rsidR="003F24FD" w:rsidRPr="00C46656" w:rsidRDefault="003F24FD" w:rsidP="00703DE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46656">
              <w:rPr>
                <w:rFonts w:ascii="Arial" w:hAnsi="Arial" w:cs="Arial"/>
                <w:b/>
                <w:sz w:val="22"/>
              </w:rPr>
              <w:t>HAZARD</w:t>
            </w:r>
          </w:p>
        </w:tc>
        <w:tc>
          <w:tcPr>
            <w:tcW w:w="2188" w:type="dxa"/>
            <w:gridSpan w:val="4"/>
            <w:shd w:val="clear" w:color="auto" w:fill="BFBFBF" w:themeFill="background1" w:themeFillShade="BF"/>
            <w:vAlign w:val="center"/>
          </w:tcPr>
          <w:p w14:paraId="3773666B" w14:textId="77777777" w:rsidR="003F24FD" w:rsidRPr="003B0A89" w:rsidRDefault="003F24FD" w:rsidP="00703DEE">
            <w:pPr>
              <w:jc w:val="center"/>
              <w:rPr>
                <w:rFonts w:ascii="Arial" w:hAnsi="Arial" w:cs="Arial"/>
              </w:rPr>
            </w:pPr>
            <w:r w:rsidRPr="003B0A89">
              <w:rPr>
                <w:rFonts w:ascii="Arial" w:hAnsi="Arial" w:cs="Arial"/>
              </w:rPr>
              <w:t xml:space="preserve">Assessment of Risk </w:t>
            </w:r>
            <w:r w:rsidRPr="003B0A89">
              <w:rPr>
                <w:rFonts w:ascii="Arial" w:hAnsi="Arial" w:cs="Arial"/>
                <w:b/>
              </w:rPr>
              <w:t xml:space="preserve">without </w:t>
            </w:r>
            <w:r w:rsidRPr="003B0A89">
              <w:rPr>
                <w:rFonts w:ascii="Arial" w:hAnsi="Arial" w:cs="Arial"/>
              </w:rPr>
              <w:t>control measures</w:t>
            </w:r>
          </w:p>
        </w:tc>
        <w:tc>
          <w:tcPr>
            <w:tcW w:w="8212" w:type="dxa"/>
            <w:shd w:val="clear" w:color="auto" w:fill="BFBFBF" w:themeFill="background1" w:themeFillShade="BF"/>
            <w:vAlign w:val="center"/>
          </w:tcPr>
          <w:p w14:paraId="612CE685" w14:textId="77777777" w:rsidR="003F24FD" w:rsidRPr="00C46656" w:rsidRDefault="003F24FD" w:rsidP="00703DE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46656">
              <w:rPr>
                <w:rFonts w:ascii="Arial" w:hAnsi="Arial" w:cs="Arial"/>
                <w:b/>
                <w:sz w:val="22"/>
              </w:rPr>
              <w:t>CONTROL MEASURES TO REDUCE THE RISK</w:t>
            </w:r>
          </w:p>
        </w:tc>
        <w:tc>
          <w:tcPr>
            <w:tcW w:w="2119" w:type="dxa"/>
            <w:gridSpan w:val="4"/>
            <w:shd w:val="clear" w:color="auto" w:fill="BFBFBF" w:themeFill="background1" w:themeFillShade="BF"/>
            <w:vAlign w:val="center"/>
          </w:tcPr>
          <w:p w14:paraId="12945961" w14:textId="77777777" w:rsidR="003F24FD" w:rsidRPr="003B0A89" w:rsidRDefault="003F24FD" w:rsidP="00703DEE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3B0A89">
              <w:rPr>
                <w:rFonts w:ascii="Arial" w:hAnsi="Arial" w:cs="Arial"/>
                <w:b w:val="0"/>
              </w:rPr>
              <w:t xml:space="preserve">Assessment of Risk </w:t>
            </w:r>
            <w:r w:rsidRPr="003B0A89">
              <w:rPr>
                <w:rFonts w:ascii="Arial" w:hAnsi="Arial" w:cs="Arial"/>
              </w:rPr>
              <w:t>with</w:t>
            </w:r>
            <w:r w:rsidRPr="003B0A89">
              <w:rPr>
                <w:rFonts w:ascii="Arial" w:hAnsi="Arial" w:cs="Arial"/>
                <w:b w:val="0"/>
                <w:i/>
              </w:rPr>
              <w:t xml:space="preserve"> </w:t>
            </w:r>
            <w:r w:rsidRPr="003B0A89">
              <w:rPr>
                <w:rFonts w:ascii="Arial" w:hAnsi="Arial" w:cs="Arial"/>
                <w:b w:val="0"/>
              </w:rPr>
              <w:t>control measures</w:t>
            </w:r>
          </w:p>
        </w:tc>
      </w:tr>
      <w:tr w:rsidR="003F24FD" w:rsidRPr="00C46656" w14:paraId="519438CB" w14:textId="77777777" w:rsidTr="38B53C77">
        <w:trPr>
          <w:cantSplit/>
          <w:trHeight w:val="384"/>
          <w:jc w:val="center"/>
        </w:trPr>
        <w:tc>
          <w:tcPr>
            <w:tcW w:w="2271" w:type="dxa"/>
            <w:vMerge/>
            <w:vAlign w:val="center"/>
          </w:tcPr>
          <w:p w14:paraId="05938395" w14:textId="77777777" w:rsidR="003F24FD" w:rsidRPr="00C46656" w:rsidRDefault="003F24FD" w:rsidP="00703D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4"/>
            <w:shd w:val="clear" w:color="auto" w:fill="BFBFBF" w:themeFill="background1" w:themeFillShade="BF"/>
            <w:vAlign w:val="center"/>
          </w:tcPr>
          <w:p w14:paraId="072BA31B" w14:textId="77777777" w:rsidR="003F24FD" w:rsidRPr="00853D10" w:rsidRDefault="003F24FD" w:rsidP="00703DEE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53D10">
              <w:rPr>
                <w:rFonts w:ascii="Arial" w:hAnsi="Arial" w:cs="Arial"/>
                <w:b/>
                <w:szCs w:val="18"/>
              </w:rPr>
              <w:t>S</w:t>
            </w:r>
            <w:r w:rsidRPr="00853D10">
              <w:rPr>
                <w:rFonts w:ascii="Arial" w:hAnsi="Arial" w:cs="Arial"/>
                <w:b/>
                <w:szCs w:val="16"/>
              </w:rPr>
              <w:t xml:space="preserve">  x  </w:t>
            </w:r>
            <w:r w:rsidRPr="00853D10">
              <w:rPr>
                <w:rFonts w:ascii="Arial" w:hAnsi="Arial" w:cs="Arial"/>
                <w:b/>
                <w:szCs w:val="18"/>
              </w:rPr>
              <w:t>L</w:t>
            </w:r>
            <w:r w:rsidRPr="00853D10">
              <w:rPr>
                <w:rFonts w:ascii="Arial" w:hAnsi="Arial" w:cs="Arial"/>
                <w:b/>
                <w:szCs w:val="16"/>
              </w:rPr>
              <w:t xml:space="preserve">  + </w:t>
            </w:r>
            <w:r w:rsidRPr="00853D10">
              <w:rPr>
                <w:rFonts w:ascii="Arial" w:hAnsi="Arial" w:cs="Arial"/>
                <w:b/>
                <w:szCs w:val="18"/>
              </w:rPr>
              <w:t>W</w:t>
            </w:r>
            <w:r w:rsidRPr="00853D10">
              <w:rPr>
                <w:rFonts w:ascii="Arial" w:hAnsi="Arial" w:cs="Arial"/>
                <w:b/>
                <w:szCs w:val="16"/>
              </w:rPr>
              <w:t xml:space="preserve"> =  </w:t>
            </w:r>
            <w:r w:rsidRPr="00853D10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8212" w:type="dxa"/>
            <w:shd w:val="clear" w:color="auto" w:fill="BFBFBF" w:themeFill="background1" w:themeFillShade="BF"/>
            <w:vAlign w:val="center"/>
          </w:tcPr>
          <w:p w14:paraId="301CEA39" w14:textId="77777777" w:rsidR="003F24FD" w:rsidRPr="00C46656" w:rsidRDefault="003F24FD" w:rsidP="00703D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4"/>
            <w:shd w:val="clear" w:color="auto" w:fill="BFBFBF" w:themeFill="background1" w:themeFillShade="BF"/>
            <w:vAlign w:val="center"/>
          </w:tcPr>
          <w:p w14:paraId="60525503" w14:textId="77777777" w:rsidR="003F24FD" w:rsidRPr="004F29A5" w:rsidRDefault="003F24FD" w:rsidP="00703DEE">
            <w:pPr>
              <w:jc w:val="center"/>
              <w:rPr>
                <w:rFonts w:ascii="Arial" w:hAnsi="Arial" w:cs="Arial"/>
                <w:b/>
              </w:rPr>
            </w:pPr>
            <w:r w:rsidRPr="004F29A5">
              <w:rPr>
                <w:rFonts w:ascii="Arial" w:hAnsi="Arial" w:cs="Arial"/>
                <w:b/>
                <w:szCs w:val="18"/>
              </w:rPr>
              <w:t>S</w:t>
            </w:r>
            <w:r w:rsidRPr="004F29A5">
              <w:rPr>
                <w:rFonts w:ascii="Arial" w:hAnsi="Arial" w:cs="Arial"/>
                <w:b/>
                <w:szCs w:val="16"/>
              </w:rPr>
              <w:t xml:space="preserve">  x  </w:t>
            </w:r>
            <w:r w:rsidRPr="004F29A5">
              <w:rPr>
                <w:rFonts w:ascii="Arial" w:hAnsi="Arial" w:cs="Arial"/>
                <w:b/>
                <w:szCs w:val="18"/>
              </w:rPr>
              <w:t>L</w:t>
            </w:r>
            <w:r w:rsidRPr="004F29A5">
              <w:rPr>
                <w:rFonts w:ascii="Arial" w:hAnsi="Arial" w:cs="Arial"/>
                <w:b/>
                <w:szCs w:val="16"/>
              </w:rPr>
              <w:t xml:space="preserve">  + </w:t>
            </w:r>
            <w:r w:rsidRPr="004F29A5">
              <w:rPr>
                <w:rFonts w:ascii="Arial" w:hAnsi="Arial" w:cs="Arial"/>
                <w:b/>
                <w:szCs w:val="18"/>
              </w:rPr>
              <w:t>W</w:t>
            </w:r>
            <w:r w:rsidRPr="004F29A5">
              <w:rPr>
                <w:rFonts w:ascii="Arial" w:hAnsi="Arial" w:cs="Arial"/>
                <w:b/>
                <w:szCs w:val="16"/>
              </w:rPr>
              <w:t xml:space="preserve"> =  </w:t>
            </w:r>
            <w:r w:rsidRPr="004F29A5">
              <w:rPr>
                <w:rFonts w:ascii="Arial" w:hAnsi="Arial" w:cs="Arial"/>
                <w:b/>
              </w:rPr>
              <w:t>R</w:t>
            </w:r>
          </w:p>
        </w:tc>
      </w:tr>
      <w:tr w:rsidR="00640E0F" w:rsidRPr="00B0363E" w14:paraId="29894CE4" w14:textId="77777777" w:rsidTr="38B53C77">
        <w:trPr>
          <w:trHeight w:val="309"/>
          <w:jc w:val="center"/>
        </w:trPr>
        <w:tc>
          <w:tcPr>
            <w:tcW w:w="14790" w:type="dxa"/>
            <w:gridSpan w:val="10"/>
            <w:shd w:val="clear" w:color="auto" w:fill="262626" w:themeFill="text1" w:themeFillTint="D9"/>
          </w:tcPr>
          <w:p w14:paraId="3E53A262" w14:textId="77777777" w:rsidR="00640E0F" w:rsidRPr="00B0363E" w:rsidRDefault="00640E0F" w:rsidP="00640E0F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62B9" w:rsidRPr="00B0363E" w14:paraId="7D7F95F8" w14:textId="77777777" w:rsidTr="38B53C77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58943979" w14:textId="453D33A3" w:rsidR="00F662B9" w:rsidRPr="005D516F" w:rsidRDefault="0004454D" w:rsidP="00A305BD">
            <w:pPr>
              <w:rPr>
                <w:rFonts w:ascii="Arial" w:hAnsi="Arial" w:cs="Arial"/>
                <w:szCs w:val="21"/>
              </w:rPr>
            </w:pPr>
            <w:r w:rsidRPr="00027292">
              <w:rPr>
                <w:rFonts w:ascii="Arial" w:hAnsi="Arial" w:cs="Arial"/>
                <w:szCs w:val="24"/>
              </w:rPr>
              <w:t>Possible exposure to staff and /or spreading of</w:t>
            </w:r>
            <w:r w:rsidRPr="00027292">
              <w:rPr>
                <w:rFonts w:ascii="Arial" w:hAnsi="Arial" w:cs="Arial"/>
                <w:b/>
                <w:szCs w:val="24"/>
              </w:rPr>
              <w:t xml:space="preserve"> </w:t>
            </w:r>
            <w:r w:rsidRPr="00027292">
              <w:rPr>
                <w:rFonts w:ascii="Arial" w:hAnsi="Arial" w:cs="Arial"/>
                <w:szCs w:val="24"/>
              </w:rPr>
              <w:t>COVID-19 within an LCC building.</w:t>
            </w:r>
          </w:p>
        </w:tc>
        <w:tc>
          <w:tcPr>
            <w:tcW w:w="487" w:type="dxa"/>
            <w:shd w:val="clear" w:color="auto" w:fill="7030A0"/>
            <w:vAlign w:val="center"/>
          </w:tcPr>
          <w:p w14:paraId="496DBC69" w14:textId="690528E9" w:rsidR="00F662B9" w:rsidRPr="005D516F" w:rsidRDefault="000F2EFD" w:rsidP="00BF340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567" w:type="dxa"/>
            <w:shd w:val="clear" w:color="auto" w:fill="E36C0A" w:themeFill="accent6" w:themeFillShade="BF"/>
            <w:vAlign w:val="center"/>
          </w:tcPr>
          <w:p w14:paraId="11E1DFBD" w14:textId="05FF6058" w:rsidR="00F662B9" w:rsidRPr="005D516F" w:rsidRDefault="000F2EFD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2151161A" w14:textId="311FC073" w:rsidR="00F662B9" w:rsidRPr="005D516F" w:rsidRDefault="000F2EFD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14:paraId="3EC99F04" w14:textId="2C1D9FC2" w:rsidR="00F662B9" w:rsidRPr="005D516F" w:rsidRDefault="000F2EFD" w:rsidP="00BF34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368A286E" w14:textId="77777777" w:rsidR="00463C58" w:rsidRPr="004461DF" w:rsidRDefault="00463C58" w:rsidP="00463C58">
            <w:pPr>
              <w:rPr>
                <w:rFonts w:ascii="Arial" w:hAnsi="Arial" w:cs="Arial"/>
                <w:b/>
                <w:szCs w:val="21"/>
              </w:rPr>
            </w:pPr>
            <w:r w:rsidRPr="004461DF">
              <w:rPr>
                <w:rFonts w:ascii="Arial" w:hAnsi="Arial" w:cs="Arial"/>
                <w:b/>
                <w:szCs w:val="21"/>
              </w:rPr>
              <w:t xml:space="preserve">Applicable to all LCC employees-  </w:t>
            </w:r>
          </w:p>
          <w:p w14:paraId="6D3DCFC9" w14:textId="77777777" w:rsidR="00463C58" w:rsidRPr="004461DF" w:rsidRDefault="00463C58" w:rsidP="00463C58">
            <w:pPr>
              <w:rPr>
                <w:rFonts w:ascii="Arial" w:hAnsi="Arial" w:cs="Arial"/>
                <w:szCs w:val="21"/>
              </w:rPr>
            </w:pPr>
          </w:p>
          <w:p w14:paraId="77594B53" w14:textId="0FFBD804" w:rsidR="00463C58" w:rsidRPr="004461DF" w:rsidRDefault="00463C58" w:rsidP="00412974">
            <w:pPr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4461DF">
              <w:rPr>
                <w:rFonts w:ascii="Arial" w:hAnsi="Arial" w:cs="Arial"/>
                <w:b/>
                <w:szCs w:val="21"/>
              </w:rPr>
              <w:t>PRIMARY CONTROL</w:t>
            </w:r>
            <w:r w:rsidRPr="004461DF">
              <w:rPr>
                <w:rFonts w:ascii="Arial" w:hAnsi="Arial" w:cs="Arial"/>
                <w:szCs w:val="21"/>
              </w:rPr>
              <w:t xml:space="preserve"> </w:t>
            </w:r>
            <w:r w:rsidR="00937E46" w:rsidRPr="004461DF">
              <w:rPr>
                <w:rFonts w:ascii="Arial" w:hAnsi="Arial" w:cs="Arial"/>
                <w:szCs w:val="21"/>
              </w:rPr>
              <w:t>–</w:t>
            </w:r>
            <w:r w:rsidRPr="004461DF">
              <w:rPr>
                <w:rFonts w:ascii="Arial" w:hAnsi="Arial" w:cs="Arial"/>
                <w:szCs w:val="21"/>
              </w:rPr>
              <w:t xml:space="preserve"> </w:t>
            </w:r>
            <w:r w:rsidR="00D36CE0" w:rsidRPr="004461DF">
              <w:rPr>
                <w:rFonts w:ascii="Arial" w:hAnsi="Arial" w:cs="Arial"/>
                <w:b/>
                <w:bCs/>
                <w:szCs w:val="21"/>
              </w:rPr>
              <w:t xml:space="preserve">Smarter Working: </w:t>
            </w:r>
            <w:r w:rsidR="00D36CE0" w:rsidRPr="004461DF">
              <w:rPr>
                <w:rFonts w:ascii="Arial" w:hAnsi="Arial" w:cs="Arial"/>
                <w:szCs w:val="21"/>
              </w:rPr>
              <w:t xml:space="preserve"> </w:t>
            </w:r>
            <w:r w:rsidR="00937E46" w:rsidRPr="004461DF">
              <w:rPr>
                <w:rFonts w:ascii="Arial" w:hAnsi="Arial" w:cs="Arial"/>
                <w:szCs w:val="21"/>
              </w:rPr>
              <w:t xml:space="preserve">Employees to </w:t>
            </w:r>
            <w:r w:rsidR="00377401" w:rsidRPr="004461DF">
              <w:rPr>
                <w:rFonts w:ascii="Arial" w:hAnsi="Arial" w:cs="Arial"/>
                <w:szCs w:val="21"/>
              </w:rPr>
              <w:t>im</w:t>
            </w:r>
            <w:r w:rsidR="009D0A5D" w:rsidRPr="004461DF">
              <w:rPr>
                <w:rFonts w:ascii="Arial" w:hAnsi="Arial" w:cs="Arial"/>
                <w:szCs w:val="21"/>
              </w:rPr>
              <w:t>plement the use of office spaces</w:t>
            </w:r>
            <w:r w:rsidR="003023FD" w:rsidRPr="004461DF">
              <w:rPr>
                <w:rFonts w:ascii="Arial" w:hAnsi="Arial" w:cs="Arial"/>
                <w:szCs w:val="21"/>
              </w:rPr>
              <w:t xml:space="preserve"> as part of a hybrid way of working</w:t>
            </w:r>
          </w:p>
          <w:p w14:paraId="5FAA7044" w14:textId="77777777" w:rsidR="00372183" w:rsidRPr="004461DF" w:rsidRDefault="00372183" w:rsidP="00372183">
            <w:pPr>
              <w:pStyle w:val="ListParagraph"/>
              <w:ind w:left="1080"/>
              <w:rPr>
                <w:rFonts w:ascii="Arial" w:hAnsi="Arial" w:cs="Arial"/>
                <w:b/>
                <w:szCs w:val="21"/>
              </w:rPr>
            </w:pPr>
          </w:p>
          <w:p w14:paraId="0C61E60D" w14:textId="6B897370" w:rsidR="00372183" w:rsidRPr="00EC52DC" w:rsidRDefault="00372183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</w:rPr>
            </w:pPr>
            <w:r w:rsidRPr="00EC52DC">
              <w:rPr>
                <w:rFonts w:ascii="Arial" w:hAnsi="Arial" w:cs="Arial"/>
              </w:rPr>
              <w:t xml:space="preserve">Employees are not to come into the office if they have tested </w:t>
            </w:r>
            <w:r w:rsidR="76AB6447" w:rsidRPr="00EC52DC">
              <w:rPr>
                <w:rFonts w:ascii="Arial" w:hAnsi="Arial" w:cs="Arial"/>
              </w:rPr>
              <w:t>positive and</w:t>
            </w:r>
            <w:r w:rsidR="289155CB" w:rsidRPr="00EC52DC">
              <w:rPr>
                <w:rFonts w:ascii="Arial" w:hAnsi="Arial" w:cs="Arial"/>
              </w:rPr>
              <w:t xml:space="preserve"> must self-isolate. </w:t>
            </w:r>
            <w:r w:rsidR="289155CB" w:rsidRPr="00EC52DC">
              <w:rPr>
                <w:rFonts w:ascii="Arial" w:hAnsi="Arial" w:cs="Arial"/>
                <w:i/>
                <w:iCs/>
              </w:rPr>
              <w:t>(</w:t>
            </w:r>
            <w:r w:rsidR="1F1A1B2B" w:rsidRPr="00EC52DC">
              <w:rPr>
                <w:rFonts w:ascii="Arial" w:hAnsi="Arial" w:cs="Arial"/>
                <w:i/>
                <w:iCs/>
                <w:u w:val="single"/>
              </w:rPr>
              <w:t>F</w:t>
            </w:r>
            <w:r w:rsidR="289155CB" w:rsidRPr="00EC52DC">
              <w:rPr>
                <w:rFonts w:ascii="Arial" w:hAnsi="Arial" w:cs="Arial"/>
                <w:i/>
                <w:iCs/>
                <w:u w:val="single"/>
              </w:rPr>
              <w:t xml:space="preserve">ully </w:t>
            </w:r>
            <w:r w:rsidR="65813945" w:rsidRPr="00EC52DC">
              <w:rPr>
                <w:rFonts w:ascii="Arial" w:hAnsi="Arial" w:cs="Arial"/>
                <w:i/>
                <w:iCs/>
                <w:u w:val="single"/>
              </w:rPr>
              <w:t>vaccinated</w:t>
            </w:r>
            <w:r w:rsidR="65813945" w:rsidRPr="00EC52DC">
              <w:rPr>
                <w:rFonts w:ascii="Arial" w:hAnsi="Arial" w:cs="Arial"/>
                <w:i/>
                <w:iCs/>
              </w:rPr>
              <w:t xml:space="preserve"> </w:t>
            </w:r>
            <w:r w:rsidR="09D0EE5A" w:rsidRPr="00EC52DC">
              <w:rPr>
                <w:rFonts w:ascii="Arial" w:hAnsi="Arial" w:cs="Arial"/>
                <w:i/>
                <w:iCs/>
              </w:rPr>
              <w:t>employees</w:t>
            </w:r>
            <w:r w:rsidR="65813945" w:rsidRPr="00EC52DC">
              <w:rPr>
                <w:rFonts w:ascii="Arial" w:hAnsi="Arial" w:cs="Arial"/>
                <w:i/>
                <w:iCs/>
              </w:rPr>
              <w:t xml:space="preserve"> may return to work </w:t>
            </w:r>
            <w:r w:rsidR="7D11FAAB" w:rsidRPr="00EC52DC">
              <w:rPr>
                <w:rFonts w:ascii="Arial" w:hAnsi="Arial" w:cs="Arial"/>
                <w:i/>
                <w:iCs/>
              </w:rPr>
              <w:t xml:space="preserve">on Day 6 of self-isolation if they have </w:t>
            </w:r>
            <w:r w:rsidR="467CEFC1" w:rsidRPr="00EC52DC">
              <w:rPr>
                <w:rFonts w:ascii="Arial" w:hAnsi="Arial" w:cs="Arial"/>
                <w:i/>
                <w:iCs/>
              </w:rPr>
              <w:t xml:space="preserve">had </w:t>
            </w:r>
            <w:r w:rsidR="7D11FAAB" w:rsidRPr="00EC52DC">
              <w:rPr>
                <w:rFonts w:ascii="Arial" w:hAnsi="Arial" w:cs="Arial"/>
                <w:i/>
                <w:iCs/>
              </w:rPr>
              <w:t xml:space="preserve">two negative lateral flow tests- one on day 5 and one </w:t>
            </w:r>
            <w:r w:rsidR="47FFDA83" w:rsidRPr="00EC52DC">
              <w:rPr>
                <w:rFonts w:ascii="Arial" w:hAnsi="Arial" w:cs="Arial"/>
                <w:i/>
                <w:iCs/>
              </w:rPr>
              <w:t>on day 6</w:t>
            </w:r>
            <w:r w:rsidR="1C7757CE" w:rsidRPr="00EC52DC">
              <w:rPr>
                <w:rFonts w:ascii="Arial" w:hAnsi="Arial" w:cs="Arial"/>
                <w:i/>
                <w:iCs/>
              </w:rPr>
              <w:t>, p</w:t>
            </w:r>
            <w:r w:rsidR="789D9BC1" w:rsidRPr="00EC52DC">
              <w:rPr>
                <w:rFonts w:ascii="Arial" w:hAnsi="Arial" w:cs="Arial"/>
                <w:i/>
                <w:iCs/>
              </w:rPr>
              <w:t xml:space="preserve">rovided the </w:t>
            </w:r>
            <w:r w:rsidR="7A902734" w:rsidRPr="00EC52DC">
              <w:rPr>
                <w:rFonts w:ascii="Arial" w:hAnsi="Arial" w:cs="Arial"/>
                <w:i/>
                <w:iCs/>
              </w:rPr>
              <w:t>e</w:t>
            </w:r>
            <w:r w:rsidR="789D9BC1" w:rsidRPr="00EC52DC">
              <w:rPr>
                <w:rFonts w:ascii="Arial" w:hAnsi="Arial" w:cs="Arial"/>
                <w:i/>
                <w:iCs/>
              </w:rPr>
              <w:t xml:space="preserve">mployee is showing no symptoms.  </w:t>
            </w:r>
            <w:r w:rsidR="2E9674D4" w:rsidRPr="00EC52DC">
              <w:rPr>
                <w:rFonts w:ascii="Arial" w:hAnsi="Arial" w:cs="Arial"/>
                <w:i/>
                <w:iCs/>
              </w:rPr>
              <w:t xml:space="preserve">From day 5 </w:t>
            </w:r>
            <w:r w:rsidR="182AD6D9" w:rsidRPr="00EC52DC">
              <w:rPr>
                <w:rFonts w:ascii="Arial" w:hAnsi="Arial" w:cs="Arial"/>
                <w:i/>
                <w:iCs/>
              </w:rPr>
              <w:t>employees</w:t>
            </w:r>
            <w:r w:rsidR="0C8723F7" w:rsidRPr="00EC52DC">
              <w:rPr>
                <w:rFonts w:ascii="Arial" w:hAnsi="Arial" w:cs="Arial"/>
                <w:i/>
                <w:iCs/>
              </w:rPr>
              <w:t xml:space="preserve"> must have two consecutive negative tests, 24 hrs apart, or self-isolate for the full </w:t>
            </w:r>
            <w:r w:rsidR="59AE37A7" w:rsidRPr="00EC52DC">
              <w:rPr>
                <w:rFonts w:ascii="Arial" w:hAnsi="Arial" w:cs="Arial"/>
                <w:i/>
                <w:iCs/>
              </w:rPr>
              <w:t>10 days, whichever comes first</w:t>
            </w:r>
            <w:r w:rsidR="47FFDA83" w:rsidRPr="00EC52DC">
              <w:rPr>
                <w:rFonts w:ascii="Arial" w:hAnsi="Arial" w:cs="Arial"/>
                <w:i/>
                <w:iCs/>
              </w:rPr>
              <w:t>)</w:t>
            </w:r>
          </w:p>
          <w:p w14:paraId="7F4FEC97" w14:textId="29210ACC" w:rsidR="1698CE01" w:rsidRPr="00EC52DC" w:rsidRDefault="1698CE01" w:rsidP="00412974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EC52DC">
              <w:rPr>
                <w:rFonts w:ascii="Arial" w:hAnsi="Arial" w:cs="Arial"/>
                <w:szCs w:val="24"/>
                <w:u w:val="single"/>
              </w:rPr>
              <w:t>Unvaccinated</w:t>
            </w:r>
            <w:r w:rsidRPr="00EC52DC">
              <w:rPr>
                <w:rFonts w:ascii="Arial" w:hAnsi="Arial" w:cs="Arial"/>
                <w:szCs w:val="24"/>
              </w:rPr>
              <w:t xml:space="preserve"> employees </w:t>
            </w:r>
            <w:r w:rsidR="202B930A" w:rsidRPr="00EC52DC">
              <w:rPr>
                <w:rFonts w:ascii="Arial" w:hAnsi="Arial" w:cs="Arial"/>
                <w:szCs w:val="24"/>
              </w:rPr>
              <w:t xml:space="preserve">who test positive, or </w:t>
            </w:r>
            <w:r w:rsidRPr="00EC52DC">
              <w:rPr>
                <w:rFonts w:ascii="Arial" w:hAnsi="Arial" w:cs="Arial"/>
                <w:szCs w:val="24"/>
              </w:rPr>
              <w:t>who live with someone who has</w:t>
            </w:r>
            <w:r w:rsidR="29485F0B" w:rsidRPr="00EC52DC">
              <w:rPr>
                <w:rFonts w:ascii="Arial" w:hAnsi="Arial" w:cs="Arial"/>
                <w:szCs w:val="24"/>
              </w:rPr>
              <w:t xml:space="preserve"> tested positive</w:t>
            </w:r>
            <w:r w:rsidR="09321D78" w:rsidRPr="00EC52DC">
              <w:rPr>
                <w:rFonts w:ascii="Arial" w:hAnsi="Arial" w:cs="Arial"/>
                <w:szCs w:val="24"/>
              </w:rPr>
              <w:t>,</w:t>
            </w:r>
            <w:r w:rsidR="29485F0B" w:rsidRPr="00EC52DC">
              <w:rPr>
                <w:rFonts w:ascii="Arial" w:hAnsi="Arial" w:cs="Arial"/>
                <w:szCs w:val="24"/>
              </w:rPr>
              <w:t xml:space="preserve"> must not come into work and must </w:t>
            </w:r>
            <w:r w:rsidR="67ED443C" w:rsidRPr="00EC52DC">
              <w:rPr>
                <w:rFonts w:ascii="Arial" w:hAnsi="Arial" w:cs="Arial"/>
                <w:szCs w:val="24"/>
              </w:rPr>
              <w:t>self-isolate for 10 full days</w:t>
            </w:r>
            <w:r w:rsidR="35A9808B" w:rsidRPr="00EC52DC">
              <w:rPr>
                <w:rFonts w:ascii="Arial" w:hAnsi="Arial" w:cs="Arial"/>
                <w:szCs w:val="24"/>
              </w:rPr>
              <w:t xml:space="preserve"> and be symptom free before returning to work</w:t>
            </w:r>
          </w:p>
          <w:p w14:paraId="4B9ACAC6" w14:textId="46DACF47" w:rsidR="00372183" w:rsidRPr="00EC52DC" w:rsidRDefault="4F4429DD" w:rsidP="7AB6D965">
            <w:pPr>
              <w:ind w:left="360"/>
              <w:rPr>
                <w:rFonts w:ascii="Arial" w:hAnsi="Arial" w:cs="Arial"/>
              </w:rPr>
            </w:pPr>
            <w:r w:rsidRPr="00EC52DC">
              <w:rPr>
                <w:rFonts w:ascii="Arial" w:hAnsi="Arial" w:cs="Arial"/>
              </w:rPr>
              <w:t>(Self-isolation regulations are presently expected to expire on 24</w:t>
            </w:r>
            <w:r w:rsidRPr="00EC52DC">
              <w:rPr>
                <w:rFonts w:ascii="Arial" w:hAnsi="Arial" w:cs="Arial"/>
                <w:vertAlign w:val="superscript"/>
              </w:rPr>
              <w:t>th</w:t>
            </w:r>
            <w:r w:rsidRPr="00EC52DC">
              <w:rPr>
                <w:rFonts w:ascii="Arial" w:hAnsi="Arial" w:cs="Arial"/>
              </w:rPr>
              <w:t xml:space="preserve"> March 2022)</w:t>
            </w:r>
          </w:p>
          <w:p w14:paraId="37ABB25A" w14:textId="77777777" w:rsidR="00463C58" w:rsidRPr="004461DF" w:rsidRDefault="00463C58" w:rsidP="00463C58">
            <w:pPr>
              <w:ind w:left="360"/>
              <w:rPr>
                <w:rFonts w:ascii="Arial" w:hAnsi="Arial" w:cs="Arial"/>
                <w:szCs w:val="21"/>
              </w:rPr>
            </w:pPr>
          </w:p>
          <w:p w14:paraId="0F7D69F8" w14:textId="2A204E24" w:rsidR="0027142C" w:rsidRPr="004461DF" w:rsidRDefault="0027142C" w:rsidP="0027142C">
            <w:pPr>
              <w:rPr>
                <w:rFonts w:ascii="Arial" w:hAnsi="Arial" w:cs="Arial"/>
                <w:b/>
                <w:szCs w:val="21"/>
              </w:rPr>
            </w:pPr>
            <w:r w:rsidRPr="004461DF">
              <w:rPr>
                <w:rFonts w:ascii="Arial" w:hAnsi="Arial" w:cs="Arial"/>
                <w:b/>
                <w:szCs w:val="21"/>
              </w:rPr>
              <w:t xml:space="preserve">Additional </w:t>
            </w:r>
            <w:r w:rsidR="00830827">
              <w:rPr>
                <w:rFonts w:ascii="Arial" w:hAnsi="Arial" w:cs="Arial"/>
                <w:b/>
                <w:szCs w:val="21"/>
              </w:rPr>
              <w:t xml:space="preserve">example </w:t>
            </w:r>
            <w:r w:rsidR="00AA1960">
              <w:rPr>
                <w:rFonts w:ascii="Arial" w:hAnsi="Arial" w:cs="Arial"/>
                <w:b/>
                <w:szCs w:val="21"/>
              </w:rPr>
              <w:t>c</w:t>
            </w:r>
            <w:r w:rsidRPr="004461DF">
              <w:rPr>
                <w:rFonts w:ascii="Arial" w:hAnsi="Arial" w:cs="Arial"/>
                <w:b/>
                <w:szCs w:val="21"/>
              </w:rPr>
              <w:t xml:space="preserve">ontrols Managers may need to consider implementing for employees to ensure they can remain COVID-SAFE </w:t>
            </w:r>
            <w:r w:rsidRPr="004461DF">
              <w:rPr>
                <w:rFonts w:ascii="Arial" w:hAnsi="Arial" w:cs="Arial"/>
                <w:b/>
                <w:szCs w:val="21"/>
              </w:rPr>
              <w:lastRenderedPageBreak/>
              <w:t>when working in an open building</w:t>
            </w:r>
            <w:r w:rsidR="006F3E1E" w:rsidRPr="004461DF">
              <w:rPr>
                <w:rFonts w:ascii="Arial" w:hAnsi="Arial" w:cs="Arial"/>
                <w:b/>
                <w:szCs w:val="21"/>
              </w:rPr>
              <w:t>:</w:t>
            </w:r>
          </w:p>
          <w:p w14:paraId="4CAA53B7" w14:textId="77777777" w:rsidR="006F3E1E" w:rsidRPr="004461DF" w:rsidRDefault="006F3E1E" w:rsidP="0027142C">
            <w:pPr>
              <w:rPr>
                <w:rFonts w:ascii="Arial" w:hAnsi="Arial" w:cs="Arial"/>
                <w:b/>
                <w:szCs w:val="21"/>
              </w:rPr>
            </w:pPr>
          </w:p>
          <w:p w14:paraId="633D0CC4" w14:textId="118F0847" w:rsidR="00926319" w:rsidRPr="004461DF" w:rsidRDefault="00B701F1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4461DF">
              <w:rPr>
                <w:rFonts w:ascii="Arial" w:hAnsi="Arial" w:cs="Arial"/>
                <w:szCs w:val="21"/>
              </w:rPr>
              <w:t>Ensure a</w:t>
            </w:r>
            <w:r w:rsidR="006F3E1E" w:rsidRPr="004461DF">
              <w:rPr>
                <w:rFonts w:ascii="Arial" w:hAnsi="Arial" w:cs="Arial"/>
                <w:szCs w:val="21"/>
              </w:rPr>
              <w:t>ny</w:t>
            </w:r>
            <w:r w:rsidRPr="004461DF">
              <w:rPr>
                <w:rFonts w:ascii="Arial" w:hAnsi="Arial" w:cs="Arial"/>
                <w:szCs w:val="21"/>
              </w:rPr>
              <w:t xml:space="preserve"> specific COVID Building Risk Assessment </w:t>
            </w:r>
            <w:r w:rsidR="006F3E1E" w:rsidRPr="004461DF">
              <w:rPr>
                <w:rFonts w:ascii="Arial" w:hAnsi="Arial" w:cs="Arial"/>
                <w:szCs w:val="21"/>
              </w:rPr>
              <w:t xml:space="preserve">and/or site </w:t>
            </w:r>
            <w:r w:rsidR="00736DF0">
              <w:rPr>
                <w:rFonts w:ascii="Arial" w:hAnsi="Arial" w:cs="Arial"/>
                <w:szCs w:val="21"/>
              </w:rPr>
              <w:t>guidance</w:t>
            </w:r>
            <w:r w:rsidR="006F3E1E" w:rsidRPr="004461DF">
              <w:rPr>
                <w:rFonts w:ascii="Arial" w:hAnsi="Arial" w:cs="Arial"/>
                <w:szCs w:val="21"/>
              </w:rPr>
              <w:t xml:space="preserve"> </w:t>
            </w:r>
            <w:r w:rsidR="00282FA4" w:rsidRPr="004461DF">
              <w:rPr>
                <w:rFonts w:ascii="Arial" w:hAnsi="Arial" w:cs="Arial"/>
                <w:szCs w:val="21"/>
              </w:rPr>
              <w:t>for</w:t>
            </w:r>
            <w:r w:rsidRPr="004461DF">
              <w:rPr>
                <w:rFonts w:ascii="Arial" w:hAnsi="Arial" w:cs="Arial"/>
                <w:szCs w:val="21"/>
              </w:rPr>
              <w:t xml:space="preserve"> the building employees will be using </w:t>
            </w:r>
            <w:r w:rsidR="007D24B2" w:rsidRPr="004461DF">
              <w:rPr>
                <w:rFonts w:ascii="Arial" w:hAnsi="Arial" w:cs="Arial"/>
                <w:szCs w:val="21"/>
              </w:rPr>
              <w:t>have been shared with employees</w:t>
            </w:r>
            <w:r w:rsidR="0065461F" w:rsidRPr="004461DF">
              <w:rPr>
                <w:rFonts w:ascii="Arial" w:hAnsi="Arial" w:cs="Arial"/>
                <w:szCs w:val="21"/>
              </w:rPr>
              <w:t xml:space="preserve">, and that employees </w:t>
            </w:r>
            <w:r w:rsidR="0097660B" w:rsidRPr="004461DF">
              <w:rPr>
                <w:rFonts w:ascii="Arial" w:hAnsi="Arial" w:cs="Arial"/>
                <w:szCs w:val="21"/>
              </w:rPr>
              <w:t xml:space="preserve">understand and follow </w:t>
            </w:r>
            <w:r w:rsidR="0015731B" w:rsidRPr="004461DF">
              <w:rPr>
                <w:rFonts w:ascii="Arial" w:hAnsi="Arial" w:cs="Arial"/>
                <w:szCs w:val="21"/>
              </w:rPr>
              <w:t>any</w:t>
            </w:r>
            <w:r w:rsidR="00926319" w:rsidRPr="004461DF">
              <w:rPr>
                <w:rFonts w:ascii="Arial" w:hAnsi="Arial" w:cs="Arial"/>
                <w:szCs w:val="21"/>
              </w:rPr>
              <w:t xml:space="preserve"> control measures and site rules for the</w:t>
            </w:r>
            <w:r w:rsidR="00282FA4" w:rsidRPr="004461DF">
              <w:rPr>
                <w:rFonts w:ascii="Arial" w:hAnsi="Arial" w:cs="Arial"/>
                <w:szCs w:val="21"/>
              </w:rPr>
              <w:t>se buildings</w:t>
            </w:r>
          </w:p>
          <w:p w14:paraId="67711705" w14:textId="2CEA0571" w:rsidR="00F94A98" w:rsidRPr="008E3249" w:rsidRDefault="00775993" w:rsidP="008E324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4461DF">
              <w:rPr>
                <w:rFonts w:ascii="Arial" w:hAnsi="Arial" w:cs="Arial"/>
                <w:szCs w:val="21"/>
              </w:rPr>
              <w:t>Introduce working patterns</w:t>
            </w:r>
            <w:r w:rsidR="00C66D2F" w:rsidRPr="004461DF">
              <w:rPr>
                <w:rFonts w:ascii="Arial" w:hAnsi="Arial" w:cs="Arial"/>
                <w:szCs w:val="21"/>
              </w:rPr>
              <w:t xml:space="preserve"> suitable for the job role to reduce</w:t>
            </w:r>
            <w:r w:rsidR="00796C77" w:rsidRPr="004461DF">
              <w:rPr>
                <w:rFonts w:ascii="Arial" w:hAnsi="Arial" w:cs="Arial"/>
                <w:szCs w:val="21"/>
              </w:rPr>
              <w:t xml:space="preserve"> the amount of time</w:t>
            </w:r>
            <w:r w:rsidR="00EE6DC9">
              <w:rPr>
                <w:rFonts w:ascii="Arial" w:hAnsi="Arial" w:cs="Arial"/>
                <w:szCs w:val="21"/>
              </w:rPr>
              <w:t xml:space="preserve"> </w:t>
            </w:r>
            <w:r w:rsidR="00B93030">
              <w:rPr>
                <w:rFonts w:ascii="Arial" w:hAnsi="Arial" w:cs="Arial"/>
                <w:szCs w:val="21"/>
              </w:rPr>
              <w:t xml:space="preserve">spent </w:t>
            </w:r>
            <w:r w:rsidR="00EE6DC9">
              <w:rPr>
                <w:rFonts w:ascii="Arial" w:hAnsi="Arial" w:cs="Arial"/>
                <w:szCs w:val="21"/>
              </w:rPr>
              <w:t>and number of</w:t>
            </w:r>
            <w:r w:rsidR="00796C77" w:rsidRPr="004461DF">
              <w:rPr>
                <w:rFonts w:ascii="Arial" w:hAnsi="Arial" w:cs="Arial"/>
                <w:szCs w:val="21"/>
              </w:rPr>
              <w:t xml:space="preserve"> </w:t>
            </w:r>
            <w:r w:rsidR="00C66D2F" w:rsidRPr="004461DF">
              <w:rPr>
                <w:rFonts w:ascii="Arial" w:hAnsi="Arial" w:cs="Arial"/>
                <w:szCs w:val="21"/>
              </w:rPr>
              <w:t xml:space="preserve">individual </w:t>
            </w:r>
            <w:r w:rsidR="00796C77" w:rsidRPr="004461DF">
              <w:rPr>
                <w:rFonts w:ascii="Arial" w:hAnsi="Arial" w:cs="Arial"/>
                <w:szCs w:val="21"/>
              </w:rPr>
              <w:t>Employees in the office</w:t>
            </w:r>
            <w:r w:rsidR="006B67F4">
              <w:rPr>
                <w:rFonts w:ascii="Arial" w:hAnsi="Arial" w:cs="Arial"/>
                <w:szCs w:val="21"/>
              </w:rPr>
              <w:t xml:space="preserve"> or meeting room</w:t>
            </w:r>
            <w:r w:rsidR="00973BE3">
              <w:rPr>
                <w:rFonts w:ascii="Arial" w:hAnsi="Arial" w:cs="Arial"/>
                <w:szCs w:val="21"/>
              </w:rPr>
              <w:t xml:space="preserve"> </w:t>
            </w:r>
            <w:r w:rsidR="00F94A98" w:rsidRPr="00973BE3">
              <w:rPr>
                <w:rFonts w:ascii="Arial" w:hAnsi="Arial" w:cs="Arial"/>
                <w:szCs w:val="21"/>
              </w:rPr>
              <w:t xml:space="preserve">(For </w:t>
            </w:r>
            <w:r w:rsidR="00F94A98" w:rsidRPr="008E3249">
              <w:rPr>
                <w:rFonts w:ascii="Arial" w:hAnsi="Arial" w:cs="Arial"/>
                <w:i/>
                <w:iCs/>
                <w:szCs w:val="21"/>
              </w:rPr>
              <w:t>Lancaster House</w:t>
            </w:r>
            <w:r w:rsidR="00F94A98" w:rsidRPr="00973BE3">
              <w:rPr>
                <w:rFonts w:ascii="Arial" w:hAnsi="Arial" w:cs="Arial"/>
                <w:szCs w:val="21"/>
              </w:rPr>
              <w:t xml:space="preserve">- Ensure the </w:t>
            </w:r>
            <w:hyperlink r:id="rId11" w:history="1">
              <w:r w:rsidR="00F94A98" w:rsidRPr="00973BE3">
                <w:rPr>
                  <w:rStyle w:val="Hyperlink"/>
                  <w:rFonts w:ascii="Arial" w:hAnsi="Arial" w:cs="Arial"/>
                  <w:szCs w:val="21"/>
                </w:rPr>
                <w:t>Clo</w:t>
              </w:r>
              <w:r w:rsidR="00E34D7C" w:rsidRPr="00973BE3">
                <w:rPr>
                  <w:rStyle w:val="Hyperlink"/>
                  <w:rFonts w:ascii="Arial" w:hAnsi="Arial" w:cs="Arial"/>
                  <w:szCs w:val="21"/>
                </w:rPr>
                <w:t>u</w:t>
              </w:r>
              <w:r w:rsidR="00F94A98" w:rsidRPr="00973BE3">
                <w:rPr>
                  <w:rStyle w:val="Hyperlink"/>
                  <w:rFonts w:ascii="Arial" w:hAnsi="Arial" w:cs="Arial"/>
                  <w:szCs w:val="21"/>
                </w:rPr>
                <w:t>dbooking</w:t>
              </w:r>
            </w:hyperlink>
            <w:r w:rsidR="00F94A98" w:rsidRPr="00973BE3">
              <w:rPr>
                <w:rFonts w:ascii="Arial" w:hAnsi="Arial" w:cs="Arial"/>
                <w:szCs w:val="21"/>
              </w:rPr>
              <w:t xml:space="preserve"> </w:t>
            </w:r>
            <w:r w:rsidR="00E34D7C" w:rsidRPr="00973BE3">
              <w:rPr>
                <w:rFonts w:ascii="Arial" w:hAnsi="Arial" w:cs="Arial"/>
                <w:szCs w:val="21"/>
              </w:rPr>
              <w:t>system is used</w:t>
            </w:r>
            <w:r w:rsidR="008E3249">
              <w:rPr>
                <w:rFonts w:ascii="Arial" w:hAnsi="Arial" w:cs="Arial"/>
                <w:szCs w:val="21"/>
              </w:rPr>
              <w:t xml:space="preserve">.  </w:t>
            </w:r>
            <w:r w:rsidR="00C63059">
              <w:rPr>
                <w:rFonts w:ascii="Arial" w:hAnsi="Arial" w:cs="Arial"/>
                <w:szCs w:val="21"/>
              </w:rPr>
              <w:t>For County Offices, desks should be booked thr</w:t>
            </w:r>
            <w:r w:rsidR="008D493F">
              <w:rPr>
                <w:rFonts w:ascii="Arial" w:hAnsi="Arial" w:cs="Arial"/>
                <w:szCs w:val="21"/>
              </w:rPr>
              <w:t xml:space="preserve">ough the </w:t>
            </w:r>
            <w:hyperlink r:id="rId12" w:history="1">
              <w:r w:rsidR="008D493F" w:rsidRPr="005F3006">
                <w:rPr>
                  <w:rStyle w:val="Hyperlink"/>
                  <w:rFonts w:ascii="Arial" w:hAnsi="Arial" w:cs="Arial"/>
                  <w:szCs w:val="21"/>
                </w:rPr>
                <w:t>Cloudbooking</w:t>
              </w:r>
            </w:hyperlink>
            <w:r w:rsidR="008D493F">
              <w:rPr>
                <w:rFonts w:ascii="Arial" w:hAnsi="Arial" w:cs="Arial"/>
                <w:szCs w:val="21"/>
              </w:rPr>
              <w:t xml:space="preserve"> system, and meeting rooms booked via Outloo</w:t>
            </w:r>
            <w:r w:rsidR="00314CC0">
              <w:rPr>
                <w:rFonts w:ascii="Arial" w:hAnsi="Arial" w:cs="Arial"/>
                <w:szCs w:val="21"/>
              </w:rPr>
              <w:t>k)</w:t>
            </w:r>
          </w:p>
          <w:p w14:paraId="15435418" w14:textId="42B332D6" w:rsidR="00CB2DD4" w:rsidRPr="004461DF" w:rsidRDefault="00CB2DD4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4461DF">
              <w:rPr>
                <w:rFonts w:ascii="Arial" w:hAnsi="Arial" w:cs="Arial"/>
                <w:szCs w:val="21"/>
              </w:rPr>
              <w:t>Employees</w:t>
            </w:r>
            <w:r w:rsidR="00AA737E" w:rsidRPr="004461DF">
              <w:rPr>
                <w:rFonts w:ascii="Arial" w:hAnsi="Arial" w:cs="Arial"/>
                <w:szCs w:val="21"/>
              </w:rPr>
              <w:t xml:space="preserve"> to wash/ </w:t>
            </w:r>
            <w:r w:rsidR="00F9482E" w:rsidRPr="004461DF">
              <w:rPr>
                <w:rFonts w:ascii="Arial" w:hAnsi="Arial" w:cs="Arial"/>
                <w:szCs w:val="21"/>
              </w:rPr>
              <w:t>sanitise</w:t>
            </w:r>
            <w:r w:rsidR="000832F3" w:rsidRPr="004461DF">
              <w:rPr>
                <w:rFonts w:ascii="Arial" w:hAnsi="Arial" w:cs="Arial"/>
                <w:szCs w:val="21"/>
              </w:rPr>
              <w:t xml:space="preserve"> their hand</w:t>
            </w:r>
            <w:r w:rsidR="00F9482E" w:rsidRPr="004461DF">
              <w:rPr>
                <w:rFonts w:ascii="Arial" w:hAnsi="Arial" w:cs="Arial"/>
                <w:szCs w:val="21"/>
              </w:rPr>
              <w:t>s</w:t>
            </w:r>
            <w:r w:rsidR="000832F3" w:rsidRPr="004461DF">
              <w:rPr>
                <w:rFonts w:ascii="Arial" w:hAnsi="Arial" w:cs="Arial"/>
                <w:szCs w:val="21"/>
              </w:rPr>
              <w:t xml:space="preserve"> frequently</w:t>
            </w:r>
            <w:r w:rsidR="00F9482E" w:rsidRPr="004461DF">
              <w:rPr>
                <w:rFonts w:ascii="Arial" w:hAnsi="Arial" w:cs="Arial"/>
                <w:szCs w:val="21"/>
              </w:rPr>
              <w:t xml:space="preserve"> during their time within the office</w:t>
            </w:r>
            <w:r w:rsidR="000832F3" w:rsidRPr="004461DF">
              <w:rPr>
                <w:rFonts w:ascii="Arial" w:hAnsi="Arial" w:cs="Arial"/>
                <w:szCs w:val="21"/>
              </w:rPr>
              <w:t xml:space="preserve"> </w:t>
            </w:r>
          </w:p>
          <w:p w14:paraId="58A30009" w14:textId="32150ABA" w:rsidR="00917506" w:rsidRPr="004461DF" w:rsidRDefault="00474FE0" w:rsidP="00412974">
            <w:pPr>
              <w:numPr>
                <w:ilvl w:val="0"/>
                <w:numId w:val="16"/>
              </w:numPr>
              <w:rPr>
                <w:rFonts w:ascii="Arial" w:hAnsi="Arial" w:cs="Arial"/>
                <w:szCs w:val="24"/>
              </w:rPr>
            </w:pPr>
            <w:r w:rsidRPr="004461DF">
              <w:rPr>
                <w:rFonts w:ascii="Arial" w:hAnsi="Arial" w:cs="Arial"/>
                <w:szCs w:val="24"/>
              </w:rPr>
              <w:t>Employees</w:t>
            </w:r>
            <w:r w:rsidR="00C02D44" w:rsidRPr="004461DF">
              <w:rPr>
                <w:rFonts w:ascii="Arial" w:hAnsi="Arial" w:cs="Arial"/>
                <w:szCs w:val="24"/>
              </w:rPr>
              <w:t xml:space="preserve"> are</w:t>
            </w:r>
            <w:r w:rsidR="00917506" w:rsidRPr="004461DF">
              <w:rPr>
                <w:rFonts w:ascii="Arial" w:hAnsi="Arial" w:cs="Arial"/>
                <w:szCs w:val="24"/>
              </w:rPr>
              <w:t xml:space="preserve"> </w:t>
            </w:r>
            <w:r w:rsidR="00917506" w:rsidRPr="004461DF">
              <w:rPr>
                <w:rFonts w:ascii="Arial" w:hAnsi="Arial" w:cs="Arial"/>
                <w:b/>
                <w:szCs w:val="24"/>
              </w:rPr>
              <w:t>not</w:t>
            </w:r>
            <w:r w:rsidR="00C02D44" w:rsidRPr="004461DF">
              <w:rPr>
                <w:rFonts w:ascii="Arial" w:hAnsi="Arial" w:cs="Arial"/>
                <w:b/>
                <w:szCs w:val="24"/>
              </w:rPr>
              <w:t xml:space="preserve"> </w:t>
            </w:r>
            <w:r w:rsidR="00C02D44" w:rsidRPr="004461DF">
              <w:rPr>
                <w:rFonts w:ascii="Arial" w:hAnsi="Arial" w:cs="Arial"/>
                <w:bCs/>
                <w:szCs w:val="24"/>
              </w:rPr>
              <w:t>to</w:t>
            </w:r>
            <w:r w:rsidR="00917506" w:rsidRPr="004461DF">
              <w:rPr>
                <w:rFonts w:ascii="Arial" w:hAnsi="Arial" w:cs="Arial"/>
                <w:bCs/>
                <w:szCs w:val="24"/>
              </w:rPr>
              <w:t xml:space="preserve"> </w:t>
            </w:r>
            <w:r w:rsidR="00917506" w:rsidRPr="004461DF">
              <w:rPr>
                <w:rFonts w:ascii="Arial" w:hAnsi="Arial" w:cs="Arial"/>
                <w:szCs w:val="24"/>
              </w:rPr>
              <w:t>share IT / equipment – laptops, cables and mouse, phones, headsets.</w:t>
            </w:r>
          </w:p>
          <w:p w14:paraId="341968C2" w14:textId="52177FFD" w:rsidR="00974AEC" w:rsidRPr="004461DF" w:rsidRDefault="00974AEC" w:rsidP="00412974">
            <w:pPr>
              <w:numPr>
                <w:ilvl w:val="0"/>
                <w:numId w:val="16"/>
              </w:numPr>
              <w:rPr>
                <w:rFonts w:ascii="Arial" w:hAnsi="Arial" w:cs="Arial"/>
                <w:szCs w:val="24"/>
              </w:rPr>
            </w:pPr>
            <w:r w:rsidRPr="004461DF">
              <w:rPr>
                <w:rFonts w:ascii="Arial" w:hAnsi="Arial" w:cs="Arial"/>
                <w:szCs w:val="24"/>
              </w:rPr>
              <w:t>Adhere to respiratory control measures – cough / sneeze in tissue. Wash</w:t>
            </w:r>
            <w:r w:rsidR="00CB2DD4" w:rsidRPr="004461DF">
              <w:rPr>
                <w:rFonts w:ascii="Arial" w:hAnsi="Arial" w:cs="Arial"/>
                <w:szCs w:val="24"/>
              </w:rPr>
              <w:t>/sanitise</w:t>
            </w:r>
            <w:r w:rsidRPr="004461DF">
              <w:rPr>
                <w:rFonts w:ascii="Arial" w:hAnsi="Arial" w:cs="Arial"/>
                <w:szCs w:val="24"/>
              </w:rPr>
              <w:t xml:space="preserve"> hands and dispose of tissue responsibly.</w:t>
            </w:r>
          </w:p>
          <w:p w14:paraId="1B9B70F7" w14:textId="3EFB4571" w:rsidR="00E27981" w:rsidRDefault="0020081A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4461DF">
              <w:rPr>
                <w:rFonts w:ascii="Arial" w:hAnsi="Arial" w:cs="Arial"/>
                <w:szCs w:val="21"/>
              </w:rPr>
              <w:t xml:space="preserve">Ensure </w:t>
            </w:r>
            <w:r w:rsidR="009052AB" w:rsidRPr="004461DF">
              <w:rPr>
                <w:rFonts w:ascii="Arial" w:hAnsi="Arial" w:cs="Arial"/>
                <w:szCs w:val="21"/>
              </w:rPr>
              <w:t xml:space="preserve">Hand </w:t>
            </w:r>
            <w:r w:rsidR="009C6213" w:rsidRPr="004461DF">
              <w:rPr>
                <w:rFonts w:ascii="Arial" w:hAnsi="Arial" w:cs="Arial"/>
                <w:szCs w:val="21"/>
              </w:rPr>
              <w:t>sanitisers</w:t>
            </w:r>
            <w:r w:rsidR="009052AB" w:rsidRPr="004461DF">
              <w:rPr>
                <w:rFonts w:ascii="Arial" w:hAnsi="Arial" w:cs="Arial"/>
                <w:szCs w:val="21"/>
              </w:rPr>
              <w:t xml:space="preserve"> </w:t>
            </w:r>
            <w:r w:rsidR="008A4DD5">
              <w:rPr>
                <w:rFonts w:ascii="Arial" w:hAnsi="Arial" w:cs="Arial"/>
                <w:szCs w:val="21"/>
              </w:rPr>
              <w:t>or</w:t>
            </w:r>
            <w:r w:rsidR="009052AB" w:rsidRPr="004461DF">
              <w:rPr>
                <w:rFonts w:ascii="Arial" w:hAnsi="Arial" w:cs="Arial"/>
                <w:szCs w:val="21"/>
              </w:rPr>
              <w:t xml:space="preserve"> soaps are readily </w:t>
            </w:r>
            <w:r w:rsidR="009C6213" w:rsidRPr="004461DF">
              <w:rPr>
                <w:rFonts w:ascii="Arial" w:hAnsi="Arial" w:cs="Arial"/>
                <w:szCs w:val="21"/>
              </w:rPr>
              <w:t>available in all office spaces.</w:t>
            </w:r>
          </w:p>
          <w:p w14:paraId="400DD671" w14:textId="6894822D" w:rsidR="00D130E5" w:rsidRDefault="006B7D17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82F281E">
              <w:rPr>
                <w:rFonts w:ascii="Arial" w:hAnsi="Arial" w:cs="Arial"/>
              </w:rPr>
              <w:t xml:space="preserve">Cleaning wipes will be available to </w:t>
            </w:r>
            <w:r w:rsidR="00A25623" w:rsidRPr="082F281E">
              <w:rPr>
                <w:rFonts w:ascii="Arial" w:hAnsi="Arial" w:cs="Arial"/>
              </w:rPr>
              <w:t>sanitise</w:t>
            </w:r>
            <w:r w:rsidR="00F5595C" w:rsidRPr="082F281E">
              <w:rPr>
                <w:rFonts w:ascii="Arial" w:hAnsi="Arial" w:cs="Arial"/>
              </w:rPr>
              <w:t xml:space="preserve"> </w:t>
            </w:r>
            <w:r w:rsidR="082EC65C" w:rsidRPr="082F281E">
              <w:rPr>
                <w:rFonts w:ascii="Arial" w:hAnsi="Arial" w:cs="Arial"/>
              </w:rPr>
              <w:t xml:space="preserve">any </w:t>
            </w:r>
            <w:r w:rsidR="5CA29813" w:rsidRPr="082F281E">
              <w:rPr>
                <w:rFonts w:ascii="Arial" w:hAnsi="Arial" w:cs="Arial"/>
              </w:rPr>
              <w:t>necessary</w:t>
            </w:r>
            <w:r w:rsidR="082EC65C" w:rsidRPr="082F281E">
              <w:rPr>
                <w:rFonts w:ascii="Arial" w:hAnsi="Arial" w:cs="Arial"/>
              </w:rPr>
              <w:t xml:space="preserve"> </w:t>
            </w:r>
            <w:r w:rsidR="00F5595C" w:rsidRPr="082F281E">
              <w:rPr>
                <w:rFonts w:ascii="Arial" w:hAnsi="Arial" w:cs="Arial"/>
              </w:rPr>
              <w:t>shared equipment (</w:t>
            </w:r>
            <w:r w:rsidR="5385CC12" w:rsidRPr="082F281E">
              <w:rPr>
                <w:rFonts w:ascii="Arial" w:hAnsi="Arial" w:cs="Arial"/>
              </w:rPr>
              <w:t xml:space="preserve">for </w:t>
            </w:r>
            <w:r w:rsidR="00191D3F" w:rsidRPr="082F281E">
              <w:rPr>
                <w:rFonts w:ascii="Arial" w:hAnsi="Arial" w:cs="Arial"/>
              </w:rPr>
              <w:t>example,</w:t>
            </w:r>
            <w:r w:rsidR="00191D3F">
              <w:rPr>
                <w:rFonts w:ascii="Arial" w:hAnsi="Arial" w:cs="Arial"/>
              </w:rPr>
              <w:t xml:space="preserve"> MFD’s</w:t>
            </w:r>
            <w:r w:rsidR="00A25623" w:rsidRPr="082F281E">
              <w:rPr>
                <w:rFonts w:ascii="Arial" w:hAnsi="Arial" w:cs="Arial"/>
              </w:rPr>
              <w:t xml:space="preserve">) </w:t>
            </w:r>
            <w:r w:rsidR="003C0C52" w:rsidRPr="082F281E">
              <w:rPr>
                <w:rFonts w:ascii="Arial" w:hAnsi="Arial" w:cs="Arial"/>
              </w:rPr>
              <w:t>and should be used prior and after individual use.</w:t>
            </w:r>
          </w:p>
          <w:p w14:paraId="05A94E0E" w14:textId="123D1FC3" w:rsidR="00FC28C3" w:rsidRDefault="00FC28C3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 w:rsidRPr="00EC52DC">
              <w:rPr>
                <w:rFonts w:ascii="Arial" w:hAnsi="Arial" w:cs="Arial"/>
                <w:szCs w:val="21"/>
              </w:rPr>
              <w:t xml:space="preserve">Posters </w:t>
            </w:r>
            <w:r w:rsidR="00EB5CC4" w:rsidRPr="00EC52DC">
              <w:rPr>
                <w:rFonts w:ascii="Arial" w:hAnsi="Arial" w:cs="Arial"/>
                <w:szCs w:val="21"/>
              </w:rPr>
              <w:t>encouraging greater hand hygiene to be displayed</w:t>
            </w:r>
          </w:p>
          <w:p w14:paraId="45FC9F6F" w14:textId="46C8E9A0" w:rsidR="00412974" w:rsidRPr="00A16967" w:rsidRDefault="00412974" w:rsidP="00412974">
            <w:pPr>
              <w:pStyle w:val="ListParagraph"/>
              <w:numPr>
                <w:ilvl w:val="0"/>
                <w:numId w:val="16"/>
              </w:numPr>
              <w:tabs>
                <w:tab w:val="left" w:pos="1215"/>
              </w:tabs>
              <w:rPr>
                <w:rFonts w:ascii="Arial" w:hAnsi="Arial" w:cs="Arial"/>
              </w:rPr>
            </w:pPr>
            <w:r w:rsidRPr="7AB6D965">
              <w:rPr>
                <w:rFonts w:ascii="Arial" w:hAnsi="Arial" w:cs="Arial"/>
              </w:rPr>
              <w:t>If service user or member of the public is showing any symptoms / confirms symptoms either prior to / or on arrival</w:t>
            </w:r>
            <w:r w:rsidR="002424AF">
              <w:rPr>
                <w:rFonts w:ascii="Arial" w:hAnsi="Arial" w:cs="Arial"/>
              </w:rPr>
              <w:t xml:space="preserve"> for a</w:t>
            </w:r>
            <w:r w:rsidRPr="7AB6D965">
              <w:rPr>
                <w:rFonts w:ascii="Arial" w:hAnsi="Arial" w:cs="Arial"/>
              </w:rPr>
              <w:t xml:space="preserve"> face-to-face meeting</w:t>
            </w:r>
            <w:r w:rsidR="002424AF">
              <w:rPr>
                <w:rFonts w:ascii="Arial" w:hAnsi="Arial" w:cs="Arial"/>
              </w:rPr>
              <w:t>, the meeting</w:t>
            </w:r>
            <w:r w:rsidRPr="7AB6D965">
              <w:rPr>
                <w:rFonts w:ascii="Arial" w:hAnsi="Arial" w:cs="Arial"/>
              </w:rPr>
              <w:t xml:space="preserve"> must </w:t>
            </w:r>
            <w:r w:rsidRPr="7AB6D965">
              <w:rPr>
                <w:rFonts w:ascii="Arial" w:hAnsi="Arial" w:cs="Arial"/>
                <w:b/>
                <w:bCs/>
              </w:rPr>
              <w:t>NOT</w:t>
            </w:r>
            <w:r w:rsidRPr="7AB6D965">
              <w:rPr>
                <w:rFonts w:ascii="Arial" w:hAnsi="Arial" w:cs="Arial"/>
              </w:rPr>
              <w:t xml:space="preserve"> go ahead, and an alternative method of remote communication must be used.   </w:t>
            </w:r>
          </w:p>
          <w:p w14:paraId="4DF83456" w14:textId="094ABF71" w:rsidR="00412974" w:rsidRPr="00EC52DC" w:rsidRDefault="00F54841" w:rsidP="0041297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4"/>
              </w:rPr>
              <w:t>If</w:t>
            </w:r>
            <w:r w:rsidR="002424AF">
              <w:rPr>
                <w:rFonts w:ascii="Arial" w:hAnsi="Arial" w:cs="Arial"/>
                <w:szCs w:val="24"/>
              </w:rPr>
              <w:t xml:space="preserve"> during a face</w:t>
            </w:r>
            <w:r w:rsidR="000F3BD6">
              <w:rPr>
                <w:rFonts w:ascii="Arial" w:hAnsi="Arial" w:cs="Arial"/>
                <w:szCs w:val="24"/>
              </w:rPr>
              <w:t>-</w:t>
            </w:r>
            <w:r w:rsidR="002424AF">
              <w:rPr>
                <w:rFonts w:ascii="Arial" w:hAnsi="Arial" w:cs="Arial"/>
                <w:szCs w:val="24"/>
              </w:rPr>
              <w:t>to</w:t>
            </w:r>
            <w:r w:rsidR="000F3BD6">
              <w:rPr>
                <w:rFonts w:ascii="Arial" w:hAnsi="Arial" w:cs="Arial"/>
                <w:szCs w:val="24"/>
              </w:rPr>
              <w:t>-</w:t>
            </w:r>
            <w:r w:rsidR="002424AF">
              <w:rPr>
                <w:rFonts w:ascii="Arial" w:hAnsi="Arial" w:cs="Arial"/>
                <w:szCs w:val="24"/>
              </w:rPr>
              <w:t>face meeting</w:t>
            </w:r>
            <w:r>
              <w:rPr>
                <w:rFonts w:ascii="Arial" w:hAnsi="Arial" w:cs="Arial"/>
                <w:szCs w:val="24"/>
              </w:rPr>
              <w:t xml:space="preserve"> an incident occurs where there's belief / evidence to suggest expose to Covid-19 then testing must take place for the employee at the earliest opportunity, and based on the result of said test, appropriate action will be taken</w:t>
            </w:r>
          </w:p>
          <w:p w14:paraId="57E61F70" w14:textId="77777777" w:rsidR="00F662B9" w:rsidRPr="004461DF" w:rsidRDefault="00F662B9" w:rsidP="0032682C">
            <w:pPr>
              <w:ind w:left="360"/>
              <w:rPr>
                <w:rFonts w:ascii="Arial" w:hAnsi="Arial" w:cs="Arial"/>
                <w:szCs w:val="21"/>
              </w:rPr>
            </w:pPr>
          </w:p>
        </w:tc>
        <w:tc>
          <w:tcPr>
            <w:tcW w:w="520" w:type="dxa"/>
            <w:shd w:val="clear" w:color="auto" w:fill="7030A0"/>
            <w:vAlign w:val="center"/>
          </w:tcPr>
          <w:p w14:paraId="3250F45D" w14:textId="078694B8" w:rsidR="00F662B9" w:rsidRPr="00AC0385" w:rsidRDefault="000F2EFD" w:rsidP="00493A3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5</w:t>
            </w:r>
          </w:p>
        </w:tc>
        <w:tc>
          <w:tcPr>
            <w:tcW w:w="484" w:type="dxa"/>
            <w:shd w:val="clear" w:color="auto" w:fill="00B050"/>
            <w:vAlign w:val="center"/>
          </w:tcPr>
          <w:p w14:paraId="66BB641B" w14:textId="57B054F3" w:rsidR="00F662B9" w:rsidRDefault="00CD7C2F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3DFC5539" w14:textId="22B7DE99" w:rsidR="00F662B9" w:rsidRPr="00096010" w:rsidRDefault="00CD7C2F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8" w:type="dxa"/>
            <w:shd w:val="clear" w:color="auto" w:fill="FFFF00"/>
            <w:vAlign w:val="center"/>
          </w:tcPr>
          <w:p w14:paraId="145E3763" w14:textId="02E351C7" w:rsidR="00F662B9" w:rsidRDefault="00CD7C2F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F662B9" w:rsidRPr="00B0363E" w14:paraId="4B5AAF3D" w14:textId="77777777" w:rsidTr="38B53C77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0ED868B0" w14:textId="46B1AA52" w:rsidR="00F662B9" w:rsidRPr="005D516F" w:rsidRDefault="004A0E47" w:rsidP="082F281E">
            <w:pPr>
              <w:rPr>
                <w:rFonts w:ascii="Arial" w:hAnsi="Arial" w:cs="Arial"/>
              </w:rPr>
            </w:pPr>
            <w:r w:rsidRPr="082F281E">
              <w:rPr>
                <w:rFonts w:ascii="Arial" w:hAnsi="Arial" w:cs="Arial"/>
              </w:rPr>
              <w:lastRenderedPageBreak/>
              <w:t>Po</w:t>
            </w:r>
            <w:r w:rsidR="56B1FAB7" w:rsidRPr="082F281E">
              <w:rPr>
                <w:rFonts w:ascii="Arial" w:hAnsi="Arial" w:cs="Arial"/>
              </w:rPr>
              <w:t xml:space="preserve">tential </w:t>
            </w:r>
            <w:r w:rsidR="001D4A1C" w:rsidRPr="082F281E">
              <w:rPr>
                <w:rFonts w:ascii="Arial" w:hAnsi="Arial" w:cs="Arial"/>
              </w:rPr>
              <w:t>expo</w:t>
            </w:r>
            <w:r w:rsidR="00CC0BC4" w:rsidRPr="082F281E">
              <w:rPr>
                <w:rFonts w:ascii="Arial" w:hAnsi="Arial" w:cs="Arial"/>
              </w:rPr>
              <w:t xml:space="preserve">sure to staff and / or spreading of </w:t>
            </w:r>
            <w:r w:rsidR="00D25158" w:rsidRPr="082F281E">
              <w:rPr>
                <w:rFonts w:ascii="Arial" w:hAnsi="Arial" w:cs="Arial"/>
              </w:rPr>
              <w:t>Covid-19 within LCC buildings</w:t>
            </w:r>
            <w:r w:rsidR="00EE19FB" w:rsidRPr="082F281E">
              <w:rPr>
                <w:rFonts w:ascii="Arial" w:hAnsi="Arial" w:cs="Arial"/>
              </w:rPr>
              <w:t xml:space="preserve"> due to poor ventilation</w:t>
            </w:r>
          </w:p>
        </w:tc>
        <w:tc>
          <w:tcPr>
            <w:tcW w:w="487" w:type="dxa"/>
            <w:shd w:val="clear" w:color="auto" w:fill="7030A0"/>
            <w:vAlign w:val="center"/>
          </w:tcPr>
          <w:p w14:paraId="1F34E7B4" w14:textId="342117AA" w:rsidR="00F662B9" w:rsidRPr="005D516F" w:rsidRDefault="00C07026" w:rsidP="00BF340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567" w:type="dxa"/>
            <w:shd w:val="clear" w:color="auto" w:fill="E36C0A" w:themeFill="accent6" w:themeFillShade="BF"/>
            <w:vAlign w:val="center"/>
          </w:tcPr>
          <w:p w14:paraId="4BA9ADF8" w14:textId="74959EB6" w:rsidR="00F662B9" w:rsidRPr="005D516F" w:rsidRDefault="00C07026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4783EB2B" w14:textId="2AF690AC" w:rsidR="00F662B9" w:rsidRPr="005D516F" w:rsidRDefault="00C07026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14:paraId="2AE1B5ED" w14:textId="666F8157" w:rsidR="00F662B9" w:rsidRPr="005D516F" w:rsidRDefault="00C07026" w:rsidP="00BF34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78ADC2F9" w14:textId="444DC81B" w:rsidR="00F662B9" w:rsidRPr="00327D7F" w:rsidRDefault="0011440F" w:rsidP="082F281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27D7F">
              <w:rPr>
                <w:rFonts w:ascii="Arial" w:hAnsi="Arial" w:cs="Arial"/>
              </w:rPr>
              <w:t>Where mechanical ventilation is installed (</w:t>
            </w:r>
            <w:r w:rsidR="32D83EAB" w:rsidRPr="00327D7F">
              <w:rPr>
                <w:rFonts w:ascii="Arial" w:hAnsi="Arial" w:cs="Arial"/>
              </w:rPr>
              <w:t xml:space="preserve">for example </w:t>
            </w:r>
            <w:r w:rsidRPr="00327D7F">
              <w:rPr>
                <w:rFonts w:ascii="Arial" w:hAnsi="Arial" w:cs="Arial"/>
              </w:rPr>
              <w:t>Lancaster House)</w:t>
            </w:r>
            <w:r w:rsidR="00EE7483" w:rsidRPr="00327D7F">
              <w:rPr>
                <w:rFonts w:ascii="Arial" w:hAnsi="Arial" w:cs="Arial"/>
              </w:rPr>
              <w:t>, the condition of the air quality will be monitored</w:t>
            </w:r>
            <w:r w:rsidR="00E0026B" w:rsidRPr="00327D7F">
              <w:rPr>
                <w:rFonts w:ascii="Arial" w:hAnsi="Arial" w:cs="Arial"/>
              </w:rPr>
              <w:t>, and action will be taken accordingly</w:t>
            </w:r>
            <w:r w:rsidR="0004244C" w:rsidRPr="00327D7F">
              <w:rPr>
                <w:rFonts w:ascii="Arial" w:hAnsi="Arial" w:cs="Arial"/>
              </w:rPr>
              <w:t xml:space="preserve">, should the air quality drop below/exceed </w:t>
            </w:r>
            <w:r w:rsidR="00FE02BA" w:rsidRPr="00327D7F">
              <w:rPr>
                <w:rFonts w:ascii="Arial" w:hAnsi="Arial" w:cs="Arial"/>
              </w:rPr>
              <w:t>accepted safe levels</w:t>
            </w:r>
          </w:p>
          <w:p w14:paraId="5AC3F51A" w14:textId="77777777" w:rsidR="0034452E" w:rsidRPr="00272FAC" w:rsidRDefault="0034452E" w:rsidP="0011440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Cs w:val="21"/>
              </w:rPr>
            </w:pPr>
            <w:r w:rsidRPr="00272FAC">
              <w:rPr>
                <w:rFonts w:ascii="Arial" w:hAnsi="Arial" w:cs="Arial"/>
                <w:szCs w:val="21"/>
              </w:rPr>
              <w:t>In areas with mechanical ventilation</w:t>
            </w:r>
            <w:r w:rsidR="00AB505F" w:rsidRPr="00272FAC">
              <w:rPr>
                <w:rFonts w:ascii="Arial" w:hAnsi="Arial" w:cs="Arial"/>
                <w:szCs w:val="21"/>
              </w:rPr>
              <w:t>, windows and doors will remain closed</w:t>
            </w:r>
          </w:p>
          <w:p w14:paraId="594A5903" w14:textId="5CE5F030" w:rsidR="009E0D12" w:rsidRDefault="009E0D12" w:rsidP="38B53C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38B53C77">
              <w:rPr>
                <w:rFonts w:ascii="Arial" w:hAnsi="Arial" w:cs="Arial"/>
              </w:rPr>
              <w:t xml:space="preserve">Where mechanical </w:t>
            </w:r>
            <w:r w:rsidR="004E2966" w:rsidRPr="38B53C77">
              <w:rPr>
                <w:rFonts w:ascii="Arial" w:hAnsi="Arial" w:cs="Arial"/>
              </w:rPr>
              <w:t xml:space="preserve">ventilation is not installed, natural ventilation </w:t>
            </w:r>
            <w:r w:rsidR="0071669B" w:rsidRPr="38B53C77">
              <w:rPr>
                <w:rFonts w:ascii="Arial" w:hAnsi="Arial" w:cs="Arial"/>
              </w:rPr>
              <w:t>will</w:t>
            </w:r>
            <w:r w:rsidR="000F7FD1" w:rsidRPr="38B53C77">
              <w:rPr>
                <w:rFonts w:ascii="Arial" w:hAnsi="Arial" w:cs="Arial"/>
              </w:rPr>
              <w:t xml:space="preserve"> be maintained by, for example, opening </w:t>
            </w:r>
            <w:r w:rsidR="00714E7C" w:rsidRPr="38B53C77">
              <w:rPr>
                <w:rFonts w:ascii="Arial" w:hAnsi="Arial" w:cs="Arial"/>
              </w:rPr>
              <w:t xml:space="preserve">windows to allow fresh air into the room, </w:t>
            </w:r>
            <w:r w:rsidR="006A23D5" w:rsidRPr="38B53C77">
              <w:rPr>
                <w:rFonts w:ascii="Arial" w:hAnsi="Arial" w:cs="Arial"/>
              </w:rPr>
              <w:t>keeping small office and/meeting room doors open</w:t>
            </w:r>
            <w:r w:rsidR="00272FAC" w:rsidRPr="38B53C77">
              <w:rPr>
                <w:rFonts w:ascii="Arial" w:hAnsi="Arial" w:cs="Arial"/>
              </w:rPr>
              <w:t xml:space="preserve"> when occupied etc. </w:t>
            </w:r>
          </w:p>
          <w:p w14:paraId="7C3C5A4B" w14:textId="5D53B13B" w:rsidR="0064747E" w:rsidRDefault="00F50DEE" w:rsidP="38B53C7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Posters will be displayed encouraging the opening of windows</w:t>
            </w:r>
            <w:r w:rsidR="00E3300B">
              <w:rPr>
                <w:rFonts w:ascii="Arial" w:hAnsi="Arial" w:cs="Arial"/>
              </w:rPr>
              <w:t>/vents etc.</w:t>
            </w:r>
          </w:p>
          <w:p w14:paraId="6B729C79" w14:textId="0225EA12" w:rsidR="696D95A2" w:rsidRDefault="0082035E" w:rsidP="38B53C77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ascii="Arial" w:hAnsi="Arial" w:cs="Arial"/>
                <w:szCs w:val="24"/>
              </w:rPr>
              <w:t>If there are concer</w:t>
            </w:r>
            <w:r w:rsidR="00A409D7">
              <w:rPr>
                <w:rFonts w:ascii="Arial" w:hAnsi="Arial" w:cs="Arial"/>
                <w:szCs w:val="24"/>
              </w:rPr>
              <w:t>ns about rooms with no/poor ventilation</w:t>
            </w:r>
            <w:r w:rsidR="00202586">
              <w:rPr>
                <w:rFonts w:ascii="Arial" w:hAnsi="Arial" w:cs="Arial"/>
                <w:szCs w:val="24"/>
              </w:rPr>
              <w:t xml:space="preserve"> Managers should contact</w:t>
            </w:r>
            <w:r w:rsidR="00800651">
              <w:rPr>
                <w:rFonts w:ascii="Arial" w:hAnsi="Arial" w:cs="Arial"/>
                <w:szCs w:val="24"/>
              </w:rPr>
              <w:t xml:space="preserve"> the</w:t>
            </w:r>
            <w:r w:rsidR="00202586">
              <w:rPr>
                <w:rFonts w:ascii="Arial" w:hAnsi="Arial" w:cs="Arial"/>
                <w:szCs w:val="24"/>
              </w:rPr>
              <w:t xml:space="preserve"> </w:t>
            </w:r>
            <w:r w:rsidR="004B695D">
              <w:rPr>
                <w:rFonts w:ascii="Arial" w:hAnsi="Arial" w:cs="Arial"/>
                <w:szCs w:val="24"/>
              </w:rPr>
              <w:t>Property Services Centre</w:t>
            </w:r>
            <w:r w:rsidR="00BD1A28">
              <w:rPr>
                <w:rFonts w:ascii="Arial" w:hAnsi="Arial" w:cs="Arial"/>
                <w:szCs w:val="24"/>
              </w:rPr>
              <w:t xml:space="preserve"> </w:t>
            </w:r>
            <w:r w:rsidR="00BD1A28" w:rsidRPr="00381994">
              <w:rPr>
                <w:rFonts w:ascii="Arial" w:hAnsi="Arial" w:cs="Arial"/>
                <w:i/>
                <w:iCs/>
                <w:szCs w:val="21"/>
              </w:rPr>
              <w:t>(01522 555555, option 3</w:t>
            </w:r>
            <w:r w:rsidR="00541F1F">
              <w:rPr>
                <w:rFonts w:ascii="Arial" w:hAnsi="Arial" w:cs="Arial"/>
                <w:i/>
                <w:iCs/>
                <w:szCs w:val="21"/>
              </w:rPr>
              <w:t xml:space="preserve"> or email </w:t>
            </w:r>
            <w:hyperlink r:id="rId13" w:history="1">
              <w:r w:rsidR="00135AA5" w:rsidRPr="00656578">
                <w:rPr>
                  <w:rStyle w:val="Hyperlink"/>
                  <w:rFonts w:ascii="Arial" w:hAnsi="Arial" w:cs="Arial"/>
                  <w:i/>
                  <w:iCs/>
                  <w:szCs w:val="21"/>
                </w:rPr>
                <w:t>psc@vincifacilities.com</w:t>
              </w:r>
            </w:hyperlink>
            <w:r w:rsidR="00135AA5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="00BD1A28" w:rsidRPr="00381994">
              <w:rPr>
                <w:rFonts w:ascii="Arial" w:hAnsi="Arial" w:cs="Arial"/>
                <w:i/>
                <w:iCs/>
                <w:szCs w:val="21"/>
              </w:rPr>
              <w:t>)</w:t>
            </w:r>
            <w:r w:rsidR="004B695D">
              <w:rPr>
                <w:rFonts w:ascii="Arial" w:hAnsi="Arial" w:cs="Arial"/>
                <w:szCs w:val="24"/>
              </w:rPr>
              <w:t xml:space="preserve"> </w:t>
            </w:r>
          </w:p>
          <w:p w14:paraId="300D0EC1" w14:textId="77E57A08" w:rsidR="00305F5B" w:rsidRPr="0011440F" w:rsidRDefault="00B30B78" w:rsidP="004E049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booking a meeting room </w:t>
            </w:r>
            <w:r w:rsidR="00705947">
              <w:rPr>
                <w:rFonts w:ascii="Arial" w:hAnsi="Arial" w:cs="Arial"/>
              </w:rPr>
              <w:t>Indi</w:t>
            </w:r>
            <w:r w:rsidR="00BB4ADA">
              <w:rPr>
                <w:rFonts w:ascii="Arial" w:hAnsi="Arial" w:cs="Arial"/>
              </w:rPr>
              <w:t xml:space="preserve">viduals must </w:t>
            </w:r>
            <w:r w:rsidR="007D2B20">
              <w:rPr>
                <w:rFonts w:ascii="Arial" w:hAnsi="Arial" w:cs="Arial"/>
              </w:rPr>
              <w:t>consider</w:t>
            </w:r>
            <w:r w:rsidR="00BB4ADA">
              <w:rPr>
                <w:rFonts w:ascii="Arial" w:hAnsi="Arial" w:cs="Arial"/>
              </w:rPr>
              <w:t xml:space="preserve"> the size</w:t>
            </w:r>
            <w:r w:rsidR="00EC53B2">
              <w:rPr>
                <w:rFonts w:ascii="Arial" w:hAnsi="Arial" w:cs="Arial"/>
              </w:rPr>
              <w:t xml:space="preserve"> of the meeting room, the length of the meeting, and the activity taking place there</w:t>
            </w:r>
          </w:p>
        </w:tc>
        <w:tc>
          <w:tcPr>
            <w:tcW w:w="520" w:type="dxa"/>
            <w:shd w:val="clear" w:color="auto" w:fill="7030A0"/>
            <w:vAlign w:val="center"/>
          </w:tcPr>
          <w:p w14:paraId="7FFBCACA" w14:textId="5EC1E229" w:rsidR="00F662B9" w:rsidRPr="00AC0385" w:rsidRDefault="00C07026" w:rsidP="00493A3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484" w:type="dxa"/>
            <w:shd w:val="clear" w:color="auto" w:fill="00B050"/>
            <w:vAlign w:val="center"/>
          </w:tcPr>
          <w:p w14:paraId="799FAEED" w14:textId="4F0E2CE3" w:rsidR="00F662B9" w:rsidRDefault="00C07026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7E06AA90" w14:textId="6DDCF32D" w:rsidR="00F662B9" w:rsidRPr="00096010" w:rsidRDefault="00C07026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8" w:type="dxa"/>
            <w:shd w:val="clear" w:color="auto" w:fill="FFFF00"/>
            <w:vAlign w:val="center"/>
          </w:tcPr>
          <w:p w14:paraId="60CA48E0" w14:textId="506A0912" w:rsidR="00F662B9" w:rsidRDefault="00C07026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C5141B" w:rsidRPr="00B0363E" w14:paraId="25878652" w14:textId="77777777" w:rsidTr="38B53C77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3D5BD60D" w14:textId="612E37DF" w:rsidR="00C5141B" w:rsidRPr="005D516F" w:rsidRDefault="004C1F53" w:rsidP="00A305BD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Possible exposure to staff and / or spreading of Covid-19 within LCC buildings due to </w:t>
            </w:r>
            <w:r w:rsidR="005D03E3">
              <w:rPr>
                <w:rFonts w:ascii="Arial" w:hAnsi="Arial" w:cs="Arial"/>
                <w:szCs w:val="21"/>
              </w:rPr>
              <w:t xml:space="preserve">poor </w:t>
            </w:r>
            <w:r w:rsidR="000E3678">
              <w:rPr>
                <w:rFonts w:ascii="Arial" w:hAnsi="Arial" w:cs="Arial"/>
                <w:szCs w:val="21"/>
              </w:rPr>
              <w:t>office and/or personal h</w:t>
            </w:r>
            <w:r w:rsidR="0014625C">
              <w:rPr>
                <w:rFonts w:ascii="Arial" w:hAnsi="Arial" w:cs="Arial"/>
                <w:szCs w:val="21"/>
              </w:rPr>
              <w:t>ygiene</w:t>
            </w:r>
          </w:p>
        </w:tc>
        <w:tc>
          <w:tcPr>
            <w:tcW w:w="487" w:type="dxa"/>
            <w:shd w:val="clear" w:color="auto" w:fill="7030A0"/>
            <w:vAlign w:val="center"/>
          </w:tcPr>
          <w:p w14:paraId="072F8745" w14:textId="3CC80203" w:rsidR="00C5141B" w:rsidRPr="005D516F" w:rsidRDefault="00626963" w:rsidP="00BF340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567" w:type="dxa"/>
            <w:shd w:val="clear" w:color="auto" w:fill="E36C0A" w:themeFill="accent6" w:themeFillShade="BF"/>
            <w:vAlign w:val="center"/>
          </w:tcPr>
          <w:p w14:paraId="45650DAD" w14:textId="2C2941D0" w:rsidR="00C5141B" w:rsidRPr="005D516F" w:rsidRDefault="00A946C5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50CA74BF" w14:textId="45CE8E78" w:rsidR="00C5141B" w:rsidRPr="005D516F" w:rsidRDefault="00A946C5" w:rsidP="00BF34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14:paraId="01EDA77F" w14:textId="4BA713D4" w:rsidR="00C5141B" w:rsidRPr="005D516F" w:rsidRDefault="00A946C5" w:rsidP="00BF34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1BC21509" w14:textId="1F2C78D0" w:rsidR="00970392" w:rsidRPr="004C4134" w:rsidRDefault="00970392" w:rsidP="00970392">
            <w:pPr>
              <w:rPr>
                <w:rFonts w:ascii="Arial" w:hAnsi="Arial" w:cs="Arial"/>
                <w:szCs w:val="24"/>
                <w:u w:val="single"/>
              </w:rPr>
            </w:pPr>
            <w:r w:rsidRPr="004C4134">
              <w:rPr>
                <w:rFonts w:ascii="Arial" w:hAnsi="Arial" w:cs="Arial"/>
                <w:szCs w:val="24"/>
                <w:u w:val="single"/>
              </w:rPr>
              <w:t>Office Hygiene</w:t>
            </w:r>
          </w:p>
          <w:p w14:paraId="4930B90B" w14:textId="77777777" w:rsidR="00970392" w:rsidRPr="004C4134" w:rsidRDefault="00970392" w:rsidP="00970392">
            <w:pPr>
              <w:rPr>
                <w:rFonts w:ascii="Arial" w:hAnsi="Arial" w:cs="Arial"/>
                <w:szCs w:val="24"/>
              </w:rPr>
            </w:pPr>
          </w:p>
          <w:p w14:paraId="799DA2ED" w14:textId="1A4AB26D" w:rsidR="00904025" w:rsidRPr="004C4134" w:rsidRDefault="00904025" w:rsidP="008846D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4C4134">
              <w:rPr>
                <w:rFonts w:ascii="Arial" w:hAnsi="Arial" w:cs="Arial"/>
                <w:szCs w:val="24"/>
              </w:rPr>
              <w:t xml:space="preserve">Daily cleans </w:t>
            </w:r>
            <w:r w:rsidR="00CF7125" w:rsidRPr="004C4134">
              <w:rPr>
                <w:rFonts w:ascii="Arial" w:hAnsi="Arial" w:cs="Arial"/>
                <w:szCs w:val="24"/>
              </w:rPr>
              <w:t xml:space="preserve">(sometimes </w:t>
            </w:r>
            <w:r w:rsidR="00263F05" w:rsidRPr="004C4134">
              <w:rPr>
                <w:rFonts w:ascii="Arial" w:hAnsi="Arial" w:cs="Arial"/>
                <w:szCs w:val="24"/>
              </w:rPr>
              <w:t xml:space="preserve">more than once) </w:t>
            </w:r>
            <w:r w:rsidRPr="004C4134">
              <w:rPr>
                <w:rFonts w:ascii="Arial" w:hAnsi="Arial" w:cs="Arial"/>
                <w:szCs w:val="24"/>
              </w:rPr>
              <w:t xml:space="preserve">at sites where VINCI provide cleaning. The exception to this will be at the sites not cleaned by VINCI </w:t>
            </w:r>
            <w:r w:rsidR="008C0D80" w:rsidRPr="004C4134">
              <w:rPr>
                <w:rFonts w:ascii="Arial" w:hAnsi="Arial" w:cs="Arial"/>
                <w:szCs w:val="24"/>
              </w:rPr>
              <w:t>i.e.,</w:t>
            </w:r>
            <w:r w:rsidRPr="004C4134">
              <w:rPr>
                <w:rFonts w:ascii="Arial" w:hAnsi="Arial" w:cs="Arial"/>
                <w:szCs w:val="24"/>
              </w:rPr>
              <w:t xml:space="preserve"> retained fire stations, waste sites, site specific cleaning arrangement will be identified for these locations</w:t>
            </w:r>
          </w:p>
          <w:p w14:paraId="11704B77" w14:textId="5DCBC63E" w:rsidR="008846D7" w:rsidRPr="004C4134" w:rsidRDefault="008846D7" w:rsidP="008846D7">
            <w:pPr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4C4134">
              <w:rPr>
                <w:rFonts w:ascii="Arial" w:hAnsi="Arial" w:cs="Arial"/>
                <w:szCs w:val="24"/>
              </w:rPr>
              <w:t xml:space="preserve">High traffic/risk areas/locations to be cleaning more frequently </w:t>
            </w:r>
            <w:r w:rsidR="008C0D80" w:rsidRPr="004C4134">
              <w:rPr>
                <w:rFonts w:ascii="Arial" w:hAnsi="Arial" w:cs="Arial"/>
                <w:szCs w:val="24"/>
              </w:rPr>
              <w:t>i.e.,</w:t>
            </w:r>
            <w:r w:rsidRPr="004C4134">
              <w:rPr>
                <w:rFonts w:ascii="Arial" w:hAnsi="Arial" w:cs="Arial"/>
                <w:szCs w:val="24"/>
              </w:rPr>
              <w:t xml:space="preserve"> door handles, toilets, access/regress points. </w:t>
            </w:r>
          </w:p>
          <w:p w14:paraId="1C0BD558" w14:textId="74F333D5" w:rsidR="008846D7" w:rsidRPr="00E45248" w:rsidRDefault="00F702DB" w:rsidP="008846D7">
            <w:pPr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Managers will ensure</w:t>
            </w:r>
            <w:r w:rsidR="008846D7" w:rsidRPr="00E45248">
              <w:rPr>
                <w:rFonts w:ascii="Arial" w:hAnsi="Arial" w:cs="Arial"/>
                <w:szCs w:val="24"/>
              </w:rPr>
              <w:t xml:space="preserve"> Property Services receive </w:t>
            </w:r>
            <w:r w:rsidR="000118E0" w:rsidRPr="00E45248">
              <w:rPr>
                <w:rFonts w:ascii="Arial" w:hAnsi="Arial" w:cs="Arial"/>
                <w:szCs w:val="24"/>
              </w:rPr>
              <w:t>notification</w:t>
            </w:r>
            <w:r w:rsidR="008846D7" w:rsidRPr="00E45248">
              <w:rPr>
                <w:rFonts w:ascii="Arial" w:hAnsi="Arial" w:cs="Arial"/>
                <w:szCs w:val="24"/>
              </w:rPr>
              <w:t xml:space="preserve"> that an employee or services user</w:t>
            </w:r>
            <w:r w:rsidR="00444F20" w:rsidRPr="00E45248">
              <w:rPr>
                <w:rFonts w:ascii="Arial" w:hAnsi="Arial" w:cs="Arial"/>
                <w:szCs w:val="24"/>
              </w:rPr>
              <w:t xml:space="preserve"> </w:t>
            </w:r>
            <w:r w:rsidR="0015597A" w:rsidRPr="00E45248">
              <w:rPr>
                <w:rFonts w:ascii="Arial" w:hAnsi="Arial" w:cs="Arial"/>
                <w:szCs w:val="24"/>
              </w:rPr>
              <w:t>with</w:t>
            </w:r>
            <w:r w:rsidR="00444F20" w:rsidRPr="00E45248">
              <w:rPr>
                <w:rFonts w:ascii="Arial" w:hAnsi="Arial" w:cs="Arial"/>
                <w:szCs w:val="24"/>
              </w:rPr>
              <w:t xml:space="preserve"> </w:t>
            </w:r>
            <w:r w:rsidR="008846D7" w:rsidRPr="00E45248">
              <w:rPr>
                <w:rFonts w:ascii="Arial" w:hAnsi="Arial" w:cs="Arial"/>
                <w:szCs w:val="24"/>
              </w:rPr>
              <w:t>confirmed COVID</w:t>
            </w:r>
            <w:r w:rsidR="0015597A" w:rsidRPr="00E45248">
              <w:rPr>
                <w:rFonts w:ascii="Arial" w:hAnsi="Arial" w:cs="Arial"/>
                <w:szCs w:val="24"/>
              </w:rPr>
              <w:t>-19</w:t>
            </w:r>
            <w:r w:rsidR="008846D7" w:rsidRPr="00E45248">
              <w:rPr>
                <w:rFonts w:ascii="Arial" w:hAnsi="Arial" w:cs="Arial"/>
                <w:szCs w:val="24"/>
              </w:rPr>
              <w:t xml:space="preserve"> ha</w:t>
            </w:r>
            <w:r w:rsidR="0015597A" w:rsidRPr="00E45248">
              <w:rPr>
                <w:rFonts w:ascii="Arial" w:hAnsi="Arial" w:cs="Arial"/>
                <w:szCs w:val="24"/>
              </w:rPr>
              <w:t>s</w:t>
            </w:r>
            <w:r w:rsidR="008846D7" w:rsidRPr="00E45248">
              <w:rPr>
                <w:rFonts w:ascii="Arial" w:hAnsi="Arial" w:cs="Arial"/>
                <w:szCs w:val="24"/>
              </w:rPr>
              <w:t xml:space="preserve"> been in/used areas within the building</w:t>
            </w:r>
            <w:r w:rsidR="007028E5" w:rsidRPr="00E45248">
              <w:rPr>
                <w:rFonts w:ascii="Arial" w:hAnsi="Arial" w:cs="Arial"/>
                <w:szCs w:val="24"/>
              </w:rPr>
              <w:t xml:space="preserve">, </w:t>
            </w:r>
            <w:r w:rsidR="00B5416E" w:rsidRPr="00E45248">
              <w:rPr>
                <w:rFonts w:ascii="Arial" w:hAnsi="Arial" w:cs="Arial"/>
                <w:szCs w:val="24"/>
              </w:rPr>
              <w:t xml:space="preserve">Property Services will assess </w:t>
            </w:r>
            <w:r w:rsidR="00E63933" w:rsidRPr="00E45248">
              <w:rPr>
                <w:rFonts w:ascii="Arial" w:hAnsi="Arial" w:cs="Arial"/>
                <w:szCs w:val="24"/>
              </w:rPr>
              <w:t>what action to take</w:t>
            </w:r>
            <w:r w:rsidR="008846D7" w:rsidRPr="00E45248">
              <w:rPr>
                <w:rFonts w:ascii="Arial" w:hAnsi="Arial" w:cs="Arial"/>
                <w:szCs w:val="24"/>
              </w:rPr>
              <w:t xml:space="preserve">. </w:t>
            </w:r>
          </w:p>
          <w:p w14:paraId="0F8E8A77" w14:textId="1D813A1E" w:rsidR="006A7D4E" w:rsidRPr="00F35D6F" w:rsidRDefault="008846D7" w:rsidP="008846D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F35D6F">
              <w:rPr>
                <w:rFonts w:ascii="Arial" w:hAnsi="Arial" w:cs="Arial"/>
                <w:szCs w:val="24"/>
              </w:rPr>
              <w:lastRenderedPageBreak/>
              <w:t xml:space="preserve">Basic cleaning equipment </w:t>
            </w:r>
            <w:r w:rsidR="008C0D80" w:rsidRPr="00F35D6F">
              <w:rPr>
                <w:rFonts w:ascii="Arial" w:hAnsi="Arial" w:cs="Arial"/>
                <w:szCs w:val="24"/>
              </w:rPr>
              <w:t>i.e.,</w:t>
            </w:r>
            <w:r w:rsidRPr="00F35D6F">
              <w:rPr>
                <w:rFonts w:ascii="Arial" w:hAnsi="Arial" w:cs="Arial"/>
                <w:szCs w:val="24"/>
              </w:rPr>
              <w:t xml:space="preserve"> wipes will be ma</w:t>
            </w:r>
            <w:r w:rsidR="00F35D6F" w:rsidRPr="00F35D6F">
              <w:rPr>
                <w:rFonts w:ascii="Arial" w:hAnsi="Arial" w:cs="Arial"/>
                <w:szCs w:val="24"/>
              </w:rPr>
              <w:t>de</w:t>
            </w:r>
            <w:r w:rsidRPr="00F35D6F">
              <w:rPr>
                <w:rFonts w:ascii="Arial" w:hAnsi="Arial" w:cs="Arial"/>
                <w:szCs w:val="24"/>
              </w:rPr>
              <w:t xml:space="preserve"> available in offices/buildings to enable employee</w:t>
            </w:r>
            <w:r w:rsidR="008C0D80">
              <w:rPr>
                <w:rFonts w:ascii="Arial" w:hAnsi="Arial" w:cs="Arial"/>
                <w:szCs w:val="24"/>
              </w:rPr>
              <w:t>s</w:t>
            </w:r>
            <w:r w:rsidRPr="00F35D6F">
              <w:rPr>
                <w:rFonts w:ascii="Arial" w:hAnsi="Arial" w:cs="Arial"/>
                <w:szCs w:val="24"/>
              </w:rPr>
              <w:t xml:space="preserve"> to maintain a good level of cleaning/hygiene on hard surfaces.</w:t>
            </w:r>
            <w:r w:rsidR="002F0416">
              <w:rPr>
                <w:rFonts w:ascii="Arial" w:hAnsi="Arial" w:cs="Arial"/>
                <w:szCs w:val="24"/>
              </w:rPr>
              <w:t xml:space="preserve"> (</w:t>
            </w:r>
            <w:r w:rsidR="00CD1F1F">
              <w:rPr>
                <w:rFonts w:ascii="Arial" w:hAnsi="Arial" w:cs="Arial"/>
                <w:szCs w:val="24"/>
              </w:rPr>
              <w:t>e.g.,</w:t>
            </w:r>
            <w:r w:rsidR="002F0416">
              <w:rPr>
                <w:rFonts w:ascii="Arial" w:hAnsi="Arial" w:cs="Arial"/>
                <w:szCs w:val="24"/>
              </w:rPr>
              <w:t xml:space="preserve"> Desks, </w:t>
            </w:r>
            <w:r w:rsidR="00CD1F1F">
              <w:rPr>
                <w:rFonts w:ascii="Arial" w:hAnsi="Arial" w:cs="Arial"/>
                <w:szCs w:val="24"/>
              </w:rPr>
              <w:t>Kitchen worktops etc.)</w:t>
            </w:r>
            <w:r w:rsidRPr="00F35D6F">
              <w:rPr>
                <w:rFonts w:ascii="Arial" w:hAnsi="Arial" w:cs="Arial"/>
                <w:szCs w:val="24"/>
              </w:rPr>
              <w:t xml:space="preserve">   </w:t>
            </w:r>
          </w:p>
          <w:p w14:paraId="035AB4AF" w14:textId="77777777" w:rsidR="006A7D4E" w:rsidRDefault="006A7D4E" w:rsidP="006A7D4E">
            <w:pPr>
              <w:rPr>
                <w:rFonts w:ascii="Arial" w:hAnsi="Arial" w:cs="Arial"/>
                <w:szCs w:val="24"/>
                <w:highlight w:val="yellow"/>
              </w:rPr>
            </w:pPr>
          </w:p>
          <w:p w14:paraId="369847C3" w14:textId="70A331D3" w:rsidR="00EC302F" w:rsidRDefault="006A7D4E" w:rsidP="006A7D4E">
            <w:pPr>
              <w:rPr>
                <w:rFonts w:ascii="Arial" w:hAnsi="Arial" w:cs="Arial"/>
                <w:szCs w:val="24"/>
                <w:u w:val="single"/>
              </w:rPr>
            </w:pPr>
            <w:r w:rsidRPr="00707F16">
              <w:rPr>
                <w:rFonts w:ascii="Arial" w:hAnsi="Arial" w:cs="Arial"/>
                <w:szCs w:val="24"/>
                <w:u w:val="single"/>
              </w:rPr>
              <w:t>Personal Hy</w:t>
            </w:r>
            <w:r w:rsidR="00F11D2F" w:rsidRPr="00707F16">
              <w:rPr>
                <w:rFonts w:ascii="Arial" w:hAnsi="Arial" w:cs="Arial"/>
                <w:szCs w:val="24"/>
                <w:u w:val="single"/>
              </w:rPr>
              <w:t>giene</w:t>
            </w:r>
            <w:r w:rsidR="008846D7" w:rsidRPr="00707F16">
              <w:rPr>
                <w:rFonts w:ascii="Arial" w:hAnsi="Arial" w:cs="Arial"/>
                <w:szCs w:val="24"/>
                <w:u w:val="single"/>
              </w:rPr>
              <w:t xml:space="preserve"> </w:t>
            </w:r>
          </w:p>
          <w:p w14:paraId="3FBB5B5F" w14:textId="77777777" w:rsidR="003D5004" w:rsidRPr="00707F16" w:rsidRDefault="003D5004" w:rsidP="006A7D4E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41EB8090" w14:textId="485B3F8C" w:rsidR="00F11D2F" w:rsidRPr="002B0B99" w:rsidRDefault="00C8785D" w:rsidP="7AB6D96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2B0B99">
              <w:rPr>
                <w:rFonts w:ascii="Arial" w:hAnsi="Arial" w:cs="Arial"/>
              </w:rPr>
              <w:t>Employees must not enter an LCC building if they are Covid -19 positive</w:t>
            </w:r>
            <w:r w:rsidR="00B559B2" w:rsidRPr="002B0B99">
              <w:rPr>
                <w:rFonts w:ascii="Arial" w:hAnsi="Arial" w:cs="Arial"/>
              </w:rPr>
              <w:t xml:space="preserve"> (</w:t>
            </w:r>
            <w:r w:rsidR="741B9571" w:rsidRPr="002B0B99">
              <w:rPr>
                <w:rFonts w:ascii="Arial" w:hAnsi="Arial" w:cs="Arial"/>
                <w:u w:val="single"/>
              </w:rPr>
              <w:t xml:space="preserve">Fully </w:t>
            </w:r>
            <w:r w:rsidR="32C07AA3" w:rsidRPr="002B0B99">
              <w:rPr>
                <w:rFonts w:ascii="Arial" w:hAnsi="Arial" w:cs="Arial"/>
                <w:u w:val="single"/>
              </w:rPr>
              <w:t>vaccinated</w:t>
            </w:r>
            <w:r w:rsidR="741B9571" w:rsidRPr="002B0B99">
              <w:rPr>
                <w:rFonts w:ascii="Arial" w:hAnsi="Arial" w:cs="Arial"/>
              </w:rPr>
              <w:t xml:space="preserve"> e</w:t>
            </w:r>
            <w:r w:rsidR="00B559B2" w:rsidRPr="002B0B99">
              <w:rPr>
                <w:rFonts w:ascii="Arial" w:hAnsi="Arial" w:cs="Arial"/>
              </w:rPr>
              <w:t xml:space="preserve">mployees who have been Covid-19 positive must </w:t>
            </w:r>
            <w:r w:rsidR="00357174" w:rsidRPr="002B0B99">
              <w:rPr>
                <w:rFonts w:ascii="Arial" w:hAnsi="Arial" w:cs="Arial"/>
              </w:rPr>
              <w:t xml:space="preserve">test negative </w:t>
            </w:r>
            <w:r w:rsidR="1E26DD2E" w:rsidRPr="002B0B99">
              <w:rPr>
                <w:rFonts w:ascii="Arial" w:hAnsi="Arial" w:cs="Arial"/>
              </w:rPr>
              <w:t>on 2 consecutive days (day 5 and 6 being the earliest)</w:t>
            </w:r>
            <w:r w:rsidR="00357174" w:rsidRPr="002B0B99">
              <w:rPr>
                <w:rFonts w:ascii="Arial" w:hAnsi="Arial" w:cs="Arial"/>
              </w:rPr>
              <w:t xml:space="preserve"> </w:t>
            </w:r>
            <w:r w:rsidR="2C59E43F" w:rsidRPr="002B0B99">
              <w:rPr>
                <w:rFonts w:ascii="Arial" w:hAnsi="Arial" w:cs="Arial"/>
              </w:rPr>
              <w:t xml:space="preserve">or wait 10 full days before </w:t>
            </w:r>
            <w:r w:rsidR="00357174" w:rsidRPr="002B0B99">
              <w:rPr>
                <w:rFonts w:ascii="Arial" w:hAnsi="Arial" w:cs="Arial"/>
              </w:rPr>
              <w:t>to returning to the offi</w:t>
            </w:r>
            <w:r w:rsidR="232C9F1D" w:rsidRPr="002B0B99">
              <w:rPr>
                <w:rFonts w:ascii="Arial" w:hAnsi="Arial" w:cs="Arial"/>
              </w:rPr>
              <w:t>ce</w:t>
            </w:r>
            <w:r w:rsidR="0090484C">
              <w:rPr>
                <w:rFonts w:ascii="Arial" w:hAnsi="Arial" w:cs="Arial"/>
              </w:rPr>
              <w:t>,</w:t>
            </w:r>
            <w:r w:rsidR="2BD07224" w:rsidRPr="002B0B99">
              <w:rPr>
                <w:rFonts w:ascii="Arial" w:hAnsi="Arial" w:cs="Arial"/>
              </w:rPr>
              <w:t xml:space="preserve"> and be symptom free</w:t>
            </w:r>
          </w:p>
          <w:p w14:paraId="2F5F0CF2" w14:textId="4FA7B376" w:rsidR="406A2952" w:rsidRPr="002B0B99" w:rsidRDefault="406A2952" w:rsidP="7AB6D965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  <w:szCs w:val="24"/>
              </w:rPr>
            </w:pPr>
            <w:r w:rsidRPr="002B0B99">
              <w:rPr>
                <w:rFonts w:ascii="Arial" w:hAnsi="Arial" w:cs="Arial"/>
                <w:szCs w:val="24"/>
                <w:u w:val="single"/>
              </w:rPr>
              <w:t>Unvaccinated</w:t>
            </w:r>
            <w:r w:rsidRPr="002B0B99">
              <w:rPr>
                <w:rFonts w:ascii="Arial" w:hAnsi="Arial" w:cs="Arial"/>
                <w:szCs w:val="24"/>
              </w:rPr>
              <w:t xml:space="preserve"> employees who test positive, or who live with someone who has tested positive, must not come into work and must self-isolate for 10 full days and be symptom free</w:t>
            </w:r>
          </w:p>
          <w:p w14:paraId="30EBAFE1" w14:textId="08EDE8F4" w:rsidR="00F11D2F" w:rsidRPr="00707F16" w:rsidRDefault="00AB550B" w:rsidP="00F11D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  <w:u w:val="single"/>
              </w:rPr>
            </w:pPr>
            <w:r w:rsidRPr="00707F16">
              <w:rPr>
                <w:rFonts w:ascii="Arial" w:hAnsi="Arial" w:cs="Arial"/>
                <w:szCs w:val="24"/>
              </w:rPr>
              <w:t xml:space="preserve">Employees to wash/ </w:t>
            </w:r>
            <w:r w:rsidR="0033706A" w:rsidRPr="00707F16">
              <w:rPr>
                <w:rFonts w:ascii="Arial" w:hAnsi="Arial" w:cs="Arial"/>
                <w:szCs w:val="24"/>
              </w:rPr>
              <w:t>sanitise</w:t>
            </w:r>
            <w:r w:rsidRPr="00707F16">
              <w:rPr>
                <w:rFonts w:ascii="Arial" w:hAnsi="Arial" w:cs="Arial"/>
                <w:szCs w:val="24"/>
              </w:rPr>
              <w:t xml:space="preserve"> </w:t>
            </w:r>
            <w:r w:rsidR="001552BF" w:rsidRPr="00707F16">
              <w:rPr>
                <w:rFonts w:ascii="Arial" w:hAnsi="Arial" w:cs="Arial"/>
                <w:szCs w:val="24"/>
              </w:rPr>
              <w:t>their hands frequently whilst in the office</w:t>
            </w:r>
          </w:p>
          <w:p w14:paraId="571280D5" w14:textId="0CC7F470" w:rsidR="001552BF" w:rsidRPr="005E1529" w:rsidRDefault="00CC6268" w:rsidP="00F11D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  <w:u w:val="single"/>
              </w:rPr>
            </w:pPr>
            <w:r w:rsidRPr="00707F16">
              <w:rPr>
                <w:rFonts w:ascii="Arial" w:hAnsi="Arial" w:cs="Arial"/>
                <w:szCs w:val="24"/>
              </w:rPr>
              <w:t xml:space="preserve">Employees to wipe down hard surfaces </w:t>
            </w:r>
            <w:r w:rsidR="007A1A4A" w:rsidRPr="00707F16">
              <w:rPr>
                <w:rFonts w:ascii="Arial" w:hAnsi="Arial" w:cs="Arial"/>
                <w:szCs w:val="24"/>
              </w:rPr>
              <w:t>before and after use (where wipes are provided)</w:t>
            </w:r>
          </w:p>
          <w:p w14:paraId="6DF9124D" w14:textId="7866C1C5" w:rsidR="005E1529" w:rsidRPr="00707F16" w:rsidRDefault="36889F72" w:rsidP="7AB6D965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szCs w:val="24"/>
              </w:rPr>
            </w:pPr>
            <w:r w:rsidRPr="38B53C77">
              <w:rPr>
                <w:rFonts w:ascii="Arial" w:hAnsi="Arial" w:cs="Arial"/>
              </w:rPr>
              <w:t>Office</w:t>
            </w:r>
            <w:r w:rsidR="005E1529" w:rsidRPr="38B53C77">
              <w:rPr>
                <w:rFonts w:ascii="Arial" w:hAnsi="Arial" w:cs="Arial"/>
              </w:rPr>
              <w:t xml:space="preserve"> equipment should not be shared</w:t>
            </w:r>
            <w:r w:rsidR="3F77A195" w:rsidRPr="38B53C77">
              <w:rPr>
                <w:rFonts w:ascii="Arial" w:hAnsi="Arial" w:cs="Arial"/>
              </w:rPr>
              <w:t>. If not possible,</w:t>
            </w:r>
            <w:r w:rsidR="067BAEB5" w:rsidRPr="38B53C77">
              <w:rPr>
                <w:rFonts w:ascii="Arial" w:hAnsi="Arial" w:cs="Arial"/>
              </w:rPr>
              <w:t xml:space="preserve"> cleaning wipes will be available to sanitise shared equipment (</w:t>
            </w:r>
            <w:r w:rsidR="15DB120B" w:rsidRPr="38B53C77">
              <w:rPr>
                <w:rFonts w:ascii="Arial" w:hAnsi="Arial" w:cs="Arial"/>
              </w:rPr>
              <w:t>for</w:t>
            </w:r>
            <w:r w:rsidR="599F633C" w:rsidRPr="38B53C77">
              <w:rPr>
                <w:rFonts w:ascii="Arial" w:hAnsi="Arial" w:cs="Arial"/>
              </w:rPr>
              <w:t xml:space="preserve"> </w:t>
            </w:r>
            <w:r w:rsidR="00025BC7" w:rsidRPr="38B53C77">
              <w:rPr>
                <w:rFonts w:ascii="Arial" w:hAnsi="Arial" w:cs="Arial"/>
              </w:rPr>
              <w:t>example.</w:t>
            </w:r>
            <w:r w:rsidR="067BAEB5" w:rsidRPr="38B53C77">
              <w:rPr>
                <w:rFonts w:ascii="Arial" w:hAnsi="Arial" w:cs="Arial"/>
              </w:rPr>
              <w:t xml:space="preserve"> </w:t>
            </w:r>
            <w:r w:rsidR="00025BC7">
              <w:rPr>
                <w:rFonts w:ascii="Arial" w:hAnsi="Arial" w:cs="Arial"/>
              </w:rPr>
              <w:t>MFD’s</w:t>
            </w:r>
            <w:r w:rsidR="067BAEB5" w:rsidRPr="38B53C77">
              <w:rPr>
                <w:rFonts w:ascii="Arial" w:hAnsi="Arial" w:cs="Arial"/>
              </w:rPr>
              <w:t>) and should be used prior and after individual use.</w:t>
            </w:r>
          </w:p>
          <w:p w14:paraId="18FB9314" w14:textId="3F585B5C" w:rsidR="007A1A4A" w:rsidRPr="00707F16" w:rsidRDefault="000B05F9" w:rsidP="00F11D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Cs w:val="24"/>
                <w:u w:val="single"/>
              </w:rPr>
            </w:pPr>
            <w:r w:rsidRPr="00707F16">
              <w:rPr>
                <w:rFonts w:ascii="Arial" w:hAnsi="Arial" w:cs="Arial"/>
                <w:szCs w:val="24"/>
              </w:rPr>
              <w:t>Employees to consider (</w:t>
            </w:r>
            <w:r w:rsidRPr="003C0C52">
              <w:rPr>
                <w:rFonts w:ascii="Arial" w:hAnsi="Arial" w:cs="Arial"/>
                <w:b/>
                <w:bCs/>
                <w:szCs w:val="24"/>
              </w:rPr>
              <w:t xml:space="preserve">not </w:t>
            </w:r>
            <w:r w:rsidRPr="00707F16">
              <w:rPr>
                <w:rFonts w:ascii="Arial" w:hAnsi="Arial" w:cs="Arial"/>
                <w:szCs w:val="24"/>
              </w:rPr>
              <w:t>compulsory) the wearing of a face covering whilst moving around the building/</w:t>
            </w:r>
            <w:r w:rsidR="00B94726" w:rsidRPr="00707F16">
              <w:rPr>
                <w:rFonts w:ascii="Arial" w:hAnsi="Arial" w:cs="Arial"/>
                <w:szCs w:val="24"/>
              </w:rPr>
              <w:t xml:space="preserve"> in communal areas</w:t>
            </w:r>
          </w:p>
          <w:p w14:paraId="3BB5BDE0" w14:textId="38CC1BA9" w:rsidR="00B94726" w:rsidRPr="00707F16" w:rsidRDefault="00B94726" w:rsidP="00B94726">
            <w:pPr>
              <w:pStyle w:val="ListParagraph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707F16">
              <w:rPr>
                <w:rFonts w:ascii="Arial" w:hAnsi="Arial" w:cs="Arial"/>
                <w:i/>
                <w:iCs/>
                <w:szCs w:val="24"/>
              </w:rPr>
              <w:t>(NB. This is purely by personal choice and cannot be enforced</w:t>
            </w:r>
            <w:r w:rsidR="00707F16" w:rsidRPr="00707F16">
              <w:rPr>
                <w:rFonts w:ascii="Arial" w:hAnsi="Arial" w:cs="Arial"/>
                <w:i/>
                <w:iCs/>
                <w:szCs w:val="24"/>
              </w:rPr>
              <w:t>)</w:t>
            </w:r>
          </w:p>
          <w:p w14:paraId="153F5A07" w14:textId="77777777" w:rsidR="00C5141B" w:rsidRDefault="00C5141B" w:rsidP="0032682C">
            <w:pPr>
              <w:ind w:left="360"/>
              <w:rPr>
                <w:rFonts w:ascii="Arial" w:hAnsi="Arial" w:cs="Arial"/>
                <w:szCs w:val="21"/>
              </w:rPr>
            </w:pPr>
          </w:p>
        </w:tc>
        <w:tc>
          <w:tcPr>
            <w:tcW w:w="520" w:type="dxa"/>
            <w:shd w:val="clear" w:color="auto" w:fill="7030A0"/>
            <w:vAlign w:val="center"/>
          </w:tcPr>
          <w:p w14:paraId="3A6D7C70" w14:textId="63B089AD" w:rsidR="00C5141B" w:rsidRPr="00AC0385" w:rsidRDefault="00A946C5" w:rsidP="00493A3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5</w:t>
            </w:r>
          </w:p>
        </w:tc>
        <w:tc>
          <w:tcPr>
            <w:tcW w:w="484" w:type="dxa"/>
            <w:shd w:val="clear" w:color="auto" w:fill="00B050"/>
            <w:vAlign w:val="center"/>
          </w:tcPr>
          <w:p w14:paraId="154BA085" w14:textId="069E8DA3" w:rsidR="00C5141B" w:rsidRDefault="00A946C5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1159BAE7" w14:textId="0BAC6D40" w:rsidR="00C5141B" w:rsidRPr="00096010" w:rsidRDefault="00A946C5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8" w:type="dxa"/>
            <w:shd w:val="clear" w:color="auto" w:fill="FFFF00"/>
            <w:vAlign w:val="center"/>
          </w:tcPr>
          <w:p w14:paraId="3A63E651" w14:textId="70E7EB37" w:rsidR="00C5141B" w:rsidRDefault="00A946C5" w:rsidP="00493A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8C01BD" w:rsidRPr="00B0363E" w14:paraId="5C23D08E" w14:textId="77777777" w:rsidTr="38B53C77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456DDF77" w14:textId="150F28D2" w:rsidR="008C01BD" w:rsidRPr="005D516F" w:rsidRDefault="008C01BD" w:rsidP="008C01BD">
            <w:pPr>
              <w:rPr>
                <w:rFonts w:ascii="Arial" w:hAnsi="Arial" w:cs="Arial"/>
                <w:szCs w:val="21"/>
              </w:rPr>
            </w:pPr>
            <w:r w:rsidRPr="00811CE5">
              <w:rPr>
                <w:rFonts w:ascii="Arial" w:hAnsi="Arial" w:cs="Arial"/>
                <w:szCs w:val="21"/>
              </w:rPr>
              <w:t xml:space="preserve">Employee has suspected/ contracts Covid 19 virus </w:t>
            </w:r>
            <w:r w:rsidR="007A52C2">
              <w:rPr>
                <w:rFonts w:ascii="Arial" w:hAnsi="Arial" w:cs="Arial"/>
                <w:szCs w:val="21"/>
              </w:rPr>
              <w:t xml:space="preserve">while </w:t>
            </w:r>
            <w:r w:rsidRPr="00811CE5">
              <w:rPr>
                <w:rFonts w:ascii="Arial" w:hAnsi="Arial" w:cs="Arial"/>
                <w:szCs w:val="21"/>
              </w:rPr>
              <w:t>at work</w:t>
            </w:r>
          </w:p>
        </w:tc>
        <w:tc>
          <w:tcPr>
            <w:tcW w:w="487" w:type="dxa"/>
            <w:shd w:val="clear" w:color="auto" w:fill="7030A0"/>
            <w:vAlign w:val="center"/>
          </w:tcPr>
          <w:p w14:paraId="23229F44" w14:textId="77777777" w:rsidR="008C01BD" w:rsidRPr="005D516F" w:rsidRDefault="008C01BD" w:rsidP="008C01BD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5D516F">
              <w:rPr>
                <w:rFonts w:ascii="Arial" w:hAnsi="Arial" w:cs="Arial"/>
                <w:b/>
                <w:color w:val="FFFFFF"/>
              </w:rPr>
              <w:t>5</w:t>
            </w:r>
          </w:p>
        </w:tc>
        <w:tc>
          <w:tcPr>
            <w:tcW w:w="567" w:type="dxa"/>
            <w:shd w:val="clear" w:color="auto" w:fill="E36C0A" w:themeFill="accent6" w:themeFillShade="BF"/>
            <w:vAlign w:val="center"/>
          </w:tcPr>
          <w:p w14:paraId="0244AEAD" w14:textId="77777777" w:rsidR="008C01BD" w:rsidRPr="005D516F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516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1FEDD474" w14:textId="77777777" w:rsidR="008C01BD" w:rsidRPr="005D516F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516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14:paraId="01FC2310" w14:textId="77777777" w:rsidR="008C01BD" w:rsidRPr="005D516F" w:rsidRDefault="008C01BD" w:rsidP="008C01BD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D516F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1215B5A8" w14:textId="77777777" w:rsidR="008C01BD" w:rsidRPr="002B0B99" w:rsidRDefault="008C01BD" w:rsidP="008C01BD">
            <w:pPr>
              <w:numPr>
                <w:ilvl w:val="0"/>
                <w:numId w:val="29"/>
              </w:numPr>
              <w:rPr>
                <w:rFonts w:ascii="Arial" w:hAnsi="Arial" w:cs="Arial"/>
                <w:szCs w:val="21"/>
              </w:rPr>
            </w:pPr>
            <w:r w:rsidRPr="002B0B99">
              <w:rPr>
                <w:rFonts w:ascii="Arial" w:hAnsi="Arial" w:cs="Arial"/>
                <w:szCs w:val="21"/>
              </w:rPr>
              <w:t xml:space="preserve">Employee </w:t>
            </w:r>
            <w:r w:rsidRPr="002B0B99">
              <w:rPr>
                <w:rFonts w:ascii="Arial" w:hAnsi="Arial" w:cs="Arial"/>
                <w:b/>
                <w:szCs w:val="21"/>
              </w:rPr>
              <w:t xml:space="preserve">MUST </w:t>
            </w:r>
            <w:r w:rsidRPr="002B0B99">
              <w:rPr>
                <w:rFonts w:ascii="Arial" w:hAnsi="Arial" w:cs="Arial"/>
                <w:szCs w:val="21"/>
              </w:rPr>
              <w:t>sent home immediately</w:t>
            </w:r>
          </w:p>
          <w:p w14:paraId="1CCB29BD" w14:textId="6EE2C700" w:rsidR="008C01BD" w:rsidRPr="002B0B99" w:rsidRDefault="008C01BD" w:rsidP="7AB6D965">
            <w:pPr>
              <w:numPr>
                <w:ilvl w:val="0"/>
                <w:numId w:val="29"/>
              </w:numPr>
              <w:rPr>
                <w:rFonts w:ascii="Arial" w:eastAsia="Arial" w:hAnsi="Arial" w:cs="Arial"/>
                <w:i/>
                <w:iCs/>
                <w:szCs w:val="24"/>
              </w:rPr>
            </w:pPr>
            <w:r w:rsidRPr="002B0B99">
              <w:rPr>
                <w:rFonts w:ascii="Arial" w:hAnsi="Arial" w:cs="Arial"/>
              </w:rPr>
              <w:t xml:space="preserve">Employee </w:t>
            </w:r>
            <w:r w:rsidRPr="002B0B99">
              <w:rPr>
                <w:rFonts w:ascii="Arial" w:hAnsi="Arial" w:cs="Arial"/>
                <w:b/>
                <w:bCs/>
              </w:rPr>
              <w:t>MUST</w:t>
            </w:r>
            <w:r w:rsidRPr="002B0B99">
              <w:rPr>
                <w:rFonts w:ascii="Arial" w:hAnsi="Arial" w:cs="Arial"/>
              </w:rPr>
              <w:t xml:space="preserve"> self-isolate and remain at home</w:t>
            </w:r>
            <w:r w:rsidR="00363920" w:rsidRPr="002B0B99">
              <w:rPr>
                <w:rFonts w:ascii="Arial" w:hAnsi="Arial" w:cs="Arial"/>
              </w:rPr>
              <w:t xml:space="preserve"> until </w:t>
            </w:r>
            <w:r w:rsidR="002D081C" w:rsidRPr="002B0B99">
              <w:rPr>
                <w:rFonts w:ascii="Arial" w:hAnsi="Arial" w:cs="Arial"/>
              </w:rPr>
              <w:t xml:space="preserve">a negative </w:t>
            </w:r>
            <w:r w:rsidR="00406808" w:rsidRPr="002B0B99">
              <w:rPr>
                <w:rFonts w:ascii="Arial" w:hAnsi="Arial" w:cs="Arial"/>
              </w:rPr>
              <w:t xml:space="preserve">test is obtained </w:t>
            </w:r>
            <w:r w:rsidR="108F4FF7" w:rsidRPr="002B0B99">
              <w:rPr>
                <w:rFonts w:ascii="Arial" w:hAnsi="Arial" w:cs="Arial"/>
                <w:i/>
                <w:iCs/>
              </w:rPr>
              <w:t>(</w:t>
            </w:r>
            <w:r w:rsidR="108F4FF7" w:rsidRPr="002B0B99">
              <w:rPr>
                <w:rFonts w:ascii="Arial" w:hAnsi="Arial" w:cs="Arial"/>
                <w:i/>
                <w:iCs/>
                <w:u w:val="single"/>
              </w:rPr>
              <w:t>Fully vaccinated</w:t>
            </w:r>
            <w:r w:rsidR="108F4FF7" w:rsidRPr="002B0B99">
              <w:rPr>
                <w:rFonts w:ascii="Arial" w:hAnsi="Arial" w:cs="Arial"/>
                <w:i/>
                <w:iCs/>
              </w:rPr>
              <w:t xml:space="preserve"> employees may return to work on Day 6 of self-isolation if they have </w:t>
            </w:r>
            <w:r w:rsidR="25CF625A" w:rsidRPr="002B0B99">
              <w:rPr>
                <w:rFonts w:ascii="Arial" w:hAnsi="Arial" w:cs="Arial"/>
                <w:i/>
                <w:iCs/>
              </w:rPr>
              <w:t xml:space="preserve">had </w:t>
            </w:r>
            <w:r w:rsidR="108F4FF7" w:rsidRPr="002B0B99">
              <w:rPr>
                <w:rFonts w:ascii="Arial" w:hAnsi="Arial" w:cs="Arial"/>
                <w:i/>
                <w:iCs/>
              </w:rPr>
              <w:t xml:space="preserve">two negative lateral flow tests- one on day 5 and one on day 6, provided the employee is showing no symptoms.  From day 5 employees must have two consecutive negative tests, 24 </w:t>
            </w:r>
            <w:r w:rsidR="108F4FF7" w:rsidRPr="002B0B99">
              <w:rPr>
                <w:rFonts w:ascii="Arial" w:hAnsi="Arial" w:cs="Arial"/>
                <w:i/>
                <w:iCs/>
              </w:rPr>
              <w:lastRenderedPageBreak/>
              <w:t>hrs apart, or self-isolate for the full 10 days, whichever comes first)</w:t>
            </w:r>
          </w:p>
          <w:p w14:paraId="65E69F8F" w14:textId="2219239A" w:rsidR="008C01BD" w:rsidRPr="002B0B99" w:rsidRDefault="108F4FF7" w:rsidP="7AB6D965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szCs w:val="24"/>
              </w:rPr>
            </w:pPr>
            <w:r w:rsidRPr="002B0B99">
              <w:rPr>
                <w:rFonts w:ascii="Arial" w:hAnsi="Arial" w:cs="Arial"/>
                <w:szCs w:val="24"/>
                <w:u w:val="single"/>
              </w:rPr>
              <w:t>Unvaccinated</w:t>
            </w:r>
            <w:r w:rsidRPr="002B0B99">
              <w:rPr>
                <w:rFonts w:ascii="Arial" w:hAnsi="Arial" w:cs="Arial"/>
                <w:szCs w:val="24"/>
              </w:rPr>
              <w:t xml:space="preserve"> employees who test positive must not come into work and must self-isolate for 10 full days</w:t>
            </w:r>
          </w:p>
          <w:p w14:paraId="5B840D42" w14:textId="36E5B452" w:rsidR="008C01BD" w:rsidRPr="002B0B99" w:rsidRDefault="008C01BD" w:rsidP="7AB6D965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2B0B99">
              <w:rPr>
                <w:rFonts w:ascii="Arial" w:hAnsi="Arial" w:cs="Arial"/>
              </w:rPr>
              <w:t xml:space="preserve">Employee </w:t>
            </w:r>
            <w:r w:rsidRPr="002B0B99">
              <w:rPr>
                <w:rFonts w:ascii="Arial" w:hAnsi="Arial" w:cs="Arial"/>
                <w:b/>
                <w:bCs/>
              </w:rPr>
              <w:t>MUST NOT</w:t>
            </w:r>
            <w:r w:rsidRPr="002B0B99">
              <w:rPr>
                <w:rFonts w:ascii="Arial" w:hAnsi="Arial" w:cs="Arial"/>
              </w:rPr>
              <w:t xml:space="preserve"> come into any open buildings</w:t>
            </w:r>
            <w:r w:rsidR="00D27BFF" w:rsidRPr="002B0B99">
              <w:rPr>
                <w:rFonts w:ascii="Arial" w:hAnsi="Arial" w:cs="Arial"/>
              </w:rPr>
              <w:t xml:space="preserve"> until these negative test</w:t>
            </w:r>
            <w:r w:rsidR="00BB44AB" w:rsidRPr="002B0B99">
              <w:rPr>
                <w:rFonts w:ascii="Arial" w:hAnsi="Arial" w:cs="Arial"/>
              </w:rPr>
              <w:t xml:space="preserve">/s are </w:t>
            </w:r>
            <w:r w:rsidR="2820115D" w:rsidRPr="002B0B99">
              <w:rPr>
                <w:rFonts w:ascii="Arial" w:hAnsi="Arial" w:cs="Arial"/>
              </w:rPr>
              <w:t>obtained,</w:t>
            </w:r>
            <w:r w:rsidRPr="002B0B99">
              <w:rPr>
                <w:rFonts w:ascii="Arial" w:hAnsi="Arial" w:cs="Arial"/>
              </w:rPr>
              <w:t xml:space="preserve"> </w:t>
            </w:r>
            <w:r w:rsidR="7C2ABD35" w:rsidRPr="002B0B99">
              <w:rPr>
                <w:rFonts w:ascii="Arial" w:hAnsi="Arial" w:cs="Arial"/>
              </w:rPr>
              <w:t xml:space="preserve">or 10 days has </w:t>
            </w:r>
            <w:r w:rsidR="0521D4F3" w:rsidRPr="002B0B99">
              <w:rPr>
                <w:rFonts w:ascii="Arial" w:hAnsi="Arial" w:cs="Arial"/>
              </w:rPr>
              <w:t>passed,</w:t>
            </w:r>
            <w:r w:rsidR="100786C3" w:rsidRPr="002B0B99">
              <w:rPr>
                <w:rFonts w:ascii="Arial" w:hAnsi="Arial" w:cs="Arial"/>
              </w:rPr>
              <w:t xml:space="preserve"> and they are symptom free</w:t>
            </w:r>
          </w:p>
          <w:p w14:paraId="73FD94C9" w14:textId="3CAEFA9D" w:rsidR="008C01BD" w:rsidRPr="002B0B99" w:rsidRDefault="008C01BD" w:rsidP="008C01BD">
            <w:pPr>
              <w:numPr>
                <w:ilvl w:val="0"/>
                <w:numId w:val="29"/>
              </w:numPr>
              <w:rPr>
                <w:rFonts w:ascii="Arial" w:hAnsi="Arial" w:cs="Arial"/>
                <w:szCs w:val="21"/>
              </w:rPr>
            </w:pPr>
            <w:r w:rsidRPr="002B0B99">
              <w:rPr>
                <w:rFonts w:ascii="Arial" w:hAnsi="Arial" w:cs="Arial"/>
                <w:szCs w:val="21"/>
              </w:rPr>
              <w:t>If employ</w:t>
            </w:r>
            <w:r w:rsidR="00D65E03" w:rsidRPr="002B0B99">
              <w:rPr>
                <w:rFonts w:ascii="Arial" w:hAnsi="Arial" w:cs="Arial"/>
                <w:szCs w:val="21"/>
              </w:rPr>
              <w:t xml:space="preserve">ee is </w:t>
            </w:r>
            <w:r w:rsidR="00375B63" w:rsidRPr="002B0B99">
              <w:rPr>
                <w:rFonts w:ascii="Arial" w:hAnsi="Arial" w:cs="Arial"/>
                <w:szCs w:val="21"/>
              </w:rPr>
              <w:t>confirmed Covid</w:t>
            </w:r>
            <w:r w:rsidR="00C10188">
              <w:rPr>
                <w:rFonts w:ascii="Arial" w:hAnsi="Arial" w:cs="Arial"/>
                <w:szCs w:val="21"/>
              </w:rPr>
              <w:t>-19</w:t>
            </w:r>
            <w:r w:rsidR="00375B63" w:rsidRPr="002B0B99">
              <w:rPr>
                <w:rFonts w:ascii="Arial" w:hAnsi="Arial" w:cs="Arial"/>
                <w:szCs w:val="21"/>
              </w:rPr>
              <w:t xml:space="preserve"> </w:t>
            </w:r>
            <w:r w:rsidR="00D65E03" w:rsidRPr="002B0B99">
              <w:rPr>
                <w:rFonts w:ascii="Arial" w:hAnsi="Arial" w:cs="Arial"/>
                <w:szCs w:val="21"/>
              </w:rPr>
              <w:t>positive</w:t>
            </w:r>
            <w:r w:rsidR="00C96577" w:rsidRPr="002B0B99">
              <w:rPr>
                <w:rFonts w:ascii="Arial" w:hAnsi="Arial" w:cs="Arial"/>
                <w:szCs w:val="21"/>
              </w:rPr>
              <w:t xml:space="preserve"> and</w:t>
            </w:r>
            <w:r w:rsidRPr="002B0B99">
              <w:rPr>
                <w:rFonts w:ascii="Arial" w:hAnsi="Arial" w:cs="Arial"/>
                <w:szCs w:val="21"/>
              </w:rPr>
              <w:t xml:space="preserve"> was recently working in an open building(s) manager </w:t>
            </w:r>
            <w:r w:rsidRPr="002B0B99">
              <w:rPr>
                <w:rFonts w:ascii="Arial" w:hAnsi="Arial" w:cs="Arial"/>
                <w:b/>
                <w:szCs w:val="21"/>
              </w:rPr>
              <w:t xml:space="preserve">MUST </w:t>
            </w:r>
            <w:r w:rsidRPr="002B0B99">
              <w:rPr>
                <w:rFonts w:ascii="Arial" w:hAnsi="Arial" w:cs="Arial"/>
                <w:szCs w:val="21"/>
              </w:rPr>
              <w:t>notify the Property Service Centre (01522 555555, option 3) to enable an assessment prior to deep cleaning of the office/area(s).</w:t>
            </w:r>
          </w:p>
          <w:p w14:paraId="6241CDDE" w14:textId="20C438E5" w:rsidR="008C01BD" w:rsidRPr="002B0B99" w:rsidRDefault="008C01BD" w:rsidP="008C01BD">
            <w:pPr>
              <w:numPr>
                <w:ilvl w:val="1"/>
                <w:numId w:val="30"/>
              </w:numPr>
              <w:rPr>
                <w:rFonts w:ascii="Arial" w:hAnsi="Arial" w:cs="Arial"/>
                <w:szCs w:val="21"/>
              </w:rPr>
            </w:pPr>
            <w:r w:rsidRPr="002B0B99">
              <w:rPr>
                <w:rFonts w:ascii="Arial" w:hAnsi="Arial" w:cs="Arial"/>
                <w:szCs w:val="21"/>
              </w:rPr>
              <w:t xml:space="preserve">Manager to record date &amp; time of reporting to PSC &amp; record the type of cleaning that is specified by the PSC </w:t>
            </w:r>
            <w:r w:rsidR="0094393D" w:rsidRPr="002B0B99">
              <w:rPr>
                <w:rFonts w:ascii="Arial" w:hAnsi="Arial" w:cs="Arial"/>
                <w:szCs w:val="21"/>
              </w:rPr>
              <w:t>e.g.,</w:t>
            </w:r>
            <w:r w:rsidRPr="002B0B99">
              <w:rPr>
                <w:rFonts w:ascii="Arial" w:hAnsi="Arial" w:cs="Arial"/>
                <w:szCs w:val="21"/>
              </w:rPr>
              <w:t xml:space="preserve"> CV19 deep clean &amp; prep (fogging &amp; sanitising).</w:t>
            </w:r>
          </w:p>
          <w:p w14:paraId="11839864" w14:textId="77777777" w:rsidR="008C01BD" w:rsidRPr="002B0B99" w:rsidRDefault="008C01BD" w:rsidP="008C01BD">
            <w:pPr>
              <w:numPr>
                <w:ilvl w:val="1"/>
                <w:numId w:val="30"/>
              </w:numPr>
              <w:rPr>
                <w:rFonts w:ascii="Arial" w:hAnsi="Arial" w:cs="Arial"/>
                <w:szCs w:val="21"/>
              </w:rPr>
            </w:pPr>
            <w:r w:rsidRPr="002B0B99">
              <w:rPr>
                <w:rFonts w:ascii="Arial" w:hAnsi="Arial" w:cs="Arial"/>
                <w:szCs w:val="21"/>
              </w:rPr>
              <w:t>Manager to record the date &amp; time the office/area was vacated &amp; cordoned off</w:t>
            </w:r>
          </w:p>
          <w:p w14:paraId="0079E689" w14:textId="77777777" w:rsidR="008C01BD" w:rsidRPr="002B0B99" w:rsidRDefault="008C01BD" w:rsidP="008C01BD">
            <w:pPr>
              <w:numPr>
                <w:ilvl w:val="1"/>
                <w:numId w:val="30"/>
              </w:numPr>
              <w:rPr>
                <w:rFonts w:ascii="Arial" w:hAnsi="Arial" w:cs="Arial"/>
                <w:szCs w:val="21"/>
              </w:rPr>
            </w:pPr>
            <w:r w:rsidRPr="002B0B99">
              <w:rPr>
                <w:rFonts w:ascii="Arial" w:hAnsi="Arial" w:cs="Arial"/>
                <w:szCs w:val="21"/>
              </w:rPr>
              <w:t>Manager to record the date &amp; time the office/area is evacuated.</w:t>
            </w:r>
          </w:p>
          <w:p w14:paraId="5F8DBDB4" w14:textId="03CF11D6" w:rsidR="008C01BD" w:rsidRDefault="008C01BD" w:rsidP="7AB6D965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7AB6D965">
              <w:rPr>
                <w:rFonts w:ascii="Arial" w:hAnsi="Arial" w:cs="Arial"/>
              </w:rPr>
              <w:t xml:space="preserve">Manager </w:t>
            </w:r>
            <w:r w:rsidR="7872F6C8" w:rsidRPr="7AB6D965">
              <w:rPr>
                <w:rFonts w:ascii="Arial" w:hAnsi="Arial" w:cs="Arial"/>
              </w:rPr>
              <w:t xml:space="preserve">to </w:t>
            </w:r>
            <w:r w:rsidR="05C236D9" w:rsidRPr="7AB6D965">
              <w:rPr>
                <w:rFonts w:ascii="Arial" w:hAnsi="Arial" w:cs="Arial"/>
              </w:rPr>
              <w:t xml:space="preserve">complete a RIDDOR </w:t>
            </w:r>
            <w:r w:rsidR="5439E23B" w:rsidRPr="7AB6D965">
              <w:rPr>
                <w:rFonts w:ascii="Arial" w:hAnsi="Arial" w:cs="Arial"/>
              </w:rPr>
              <w:t>form on-line (</w:t>
            </w:r>
            <w:hyperlink r:id="rId14">
              <w:r w:rsidR="5439E23B" w:rsidRPr="7AB6D965">
                <w:rPr>
                  <w:rStyle w:val="Hyperlink"/>
                  <w:rFonts w:ascii="Arial" w:hAnsi="Arial" w:cs="Arial"/>
                </w:rPr>
                <w:t>HSE website</w:t>
              </w:r>
            </w:hyperlink>
            <w:r w:rsidR="5439E23B" w:rsidRPr="7AB6D965">
              <w:rPr>
                <w:rFonts w:ascii="Arial" w:hAnsi="Arial" w:cs="Arial"/>
              </w:rPr>
              <w:t>) if it is believed the employee contracted C</w:t>
            </w:r>
            <w:r w:rsidR="1AFA5F88" w:rsidRPr="7AB6D965">
              <w:rPr>
                <w:rFonts w:ascii="Arial" w:hAnsi="Arial" w:cs="Arial"/>
              </w:rPr>
              <w:t xml:space="preserve">ovid-19 through a </w:t>
            </w:r>
            <w:r w:rsidR="3ED41B94" w:rsidRPr="7AB6D965">
              <w:rPr>
                <w:rFonts w:ascii="Arial" w:hAnsi="Arial" w:cs="Arial"/>
              </w:rPr>
              <w:t>work-based</w:t>
            </w:r>
            <w:r w:rsidR="1AFA5F88" w:rsidRPr="7AB6D965">
              <w:rPr>
                <w:rFonts w:ascii="Arial" w:hAnsi="Arial" w:cs="Arial"/>
              </w:rPr>
              <w:t xml:space="preserve"> activity.</w:t>
            </w:r>
          </w:p>
          <w:p w14:paraId="16A591F4" w14:textId="7062EAC2" w:rsidR="008C01BD" w:rsidRPr="009B2575" w:rsidRDefault="008C01BD" w:rsidP="00D65E03">
            <w:pPr>
              <w:pStyle w:val="ListParagraph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520" w:type="dxa"/>
            <w:shd w:val="clear" w:color="auto" w:fill="7030A0"/>
            <w:vAlign w:val="center"/>
          </w:tcPr>
          <w:p w14:paraId="68DD0BCA" w14:textId="77777777" w:rsidR="008C01BD" w:rsidRPr="00AC0385" w:rsidRDefault="008C01BD" w:rsidP="008C01BD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AC0385">
              <w:rPr>
                <w:rFonts w:ascii="Arial" w:hAnsi="Arial" w:cs="Arial"/>
                <w:b/>
                <w:color w:val="FFFFFF"/>
              </w:rPr>
              <w:lastRenderedPageBreak/>
              <w:t>5</w:t>
            </w:r>
          </w:p>
        </w:tc>
        <w:tc>
          <w:tcPr>
            <w:tcW w:w="484" w:type="dxa"/>
            <w:shd w:val="clear" w:color="auto" w:fill="00B050"/>
            <w:vAlign w:val="center"/>
          </w:tcPr>
          <w:p w14:paraId="031A2F89" w14:textId="77777777" w:rsidR="008C01BD" w:rsidRPr="00B0363E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1E9E4482" w14:textId="77777777" w:rsidR="008C01BD" w:rsidRPr="00B0363E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9601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8" w:type="dxa"/>
            <w:shd w:val="clear" w:color="auto" w:fill="FFFF00"/>
            <w:vAlign w:val="center"/>
          </w:tcPr>
          <w:p w14:paraId="38B6E960" w14:textId="77777777" w:rsidR="008C01BD" w:rsidRPr="00B0363E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8C01BD" w:rsidRPr="00C46656" w14:paraId="6039A96D" w14:textId="77777777" w:rsidTr="000D15C1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</w:tcPr>
          <w:p w14:paraId="4986DB10" w14:textId="08745117" w:rsidR="008C01BD" w:rsidRPr="0085242F" w:rsidRDefault="008C01BD" w:rsidP="008C01BD">
            <w:pPr>
              <w:rPr>
                <w:rFonts w:ascii="Arial" w:hAnsi="Arial" w:cs="Arial"/>
                <w:szCs w:val="24"/>
              </w:rPr>
            </w:pPr>
            <w:r w:rsidRPr="00EB4299">
              <w:rPr>
                <w:rFonts w:ascii="Arial" w:hAnsi="Arial" w:cs="Arial"/>
                <w:szCs w:val="24"/>
              </w:rPr>
              <w:t>PPE</w:t>
            </w:r>
            <w:r w:rsidR="00391565">
              <w:rPr>
                <w:rFonts w:ascii="Arial" w:hAnsi="Arial" w:cs="Arial"/>
                <w:szCs w:val="24"/>
              </w:rPr>
              <w:t xml:space="preserve"> requirements</w:t>
            </w:r>
            <w:r w:rsidRPr="00EB4299">
              <w:rPr>
                <w:rFonts w:ascii="Arial" w:hAnsi="Arial" w:cs="Arial"/>
                <w:szCs w:val="24"/>
              </w:rPr>
              <w:t xml:space="preserve"> (not face coverings)</w:t>
            </w:r>
          </w:p>
        </w:tc>
        <w:tc>
          <w:tcPr>
            <w:tcW w:w="487" w:type="dxa"/>
            <w:shd w:val="clear" w:color="auto" w:fill="FF0000"/>
            <w:vAlign w:val="center"/>
          </w:tcPr>
          <w:p w14:paraId="558EC9F8" w14:textId="77777777" w:rsidR="008C01BD" w:rsidRPr="00EA2D65" w:rsidRDefault="008C01BD" w:rsidP="008C01BD">
            <w:pPr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F7B29">
              <w:rPr>
                <w:rFonts w:ascii="Arial" w:hAnsi="Arial" w:cs="Arial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1E70675" w14:textId="77777777" w:rsidR="008C01BD" w:rsidRPr="0085242F" w:rsidRDefault="008C01BD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76EFAEC3" w14:textId="77777777" w:rsidR="008C01BD" w:rsidRDefault="008C01BD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4105D22" w14:textId="77777777" w:rsidR="008C01BD" w:rsidRPr="0085242F" w:rsidRDefault="008C01BD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57FE6B67" w14:textId="3350F47F" w:rsidR="008C01BD" w:rsidRDefault="001E1759" w:rsidP="001E1759">
            <w:pPr>
              <w:rPr>
                <w:rFonts w:ascii="Arial" w:hAnsi="Arial" w:cs="Arial"/>
                <w:b/>
                <w:bCs/>
                <w:szCs w:val="24"/>
              </w:rPr>
            </w:pPr>
            <w:r w:rsidRPr="004D684E">
              <w:rPr>
                <w:rFonts w:ascii="Arial" w:hAnsi="Arial" w:cs="Arial"/>
                <w:b/>
                <w:bCs/>
                <w:szCs w:val="24"/>
              </w:rPr>
              <w:t>Covid related PPE</w:t>
            </w:r>
          </w:p>
          <w:p w14:paraId="43C087A0" w14:textId="4C1FD6A6" w:rsidR="004D684E" w:rsidRDefault="004D684E" w:rsidP="001E1759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C7A69C1" w14:textId="4F3CCD2C" w:rsidR="004D684E" w:rsidRPr="004D684E" w:rsidRDefault="004D684E" w:rsidP="004D684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4"/>
              </w:rPr>
            </w:pPr>
            <w:r w:rsidRPr="004D684E">
              <w:rPr>
                <w:rFonts w:ascii="Arial" w:hAnsi="Arial" w:cs="Arial"/>
                <w:szCs w:val="24"/>
              </w:rPr>
              <w:t xml:space="preserve">Managers will undertake a specific risk assessment to </w:t>
            </w:r>
            <w:r w:rsidR="00D94C07">
              <w:rPr>
                <w:rFonts w:ascii="Arial" w:hAnsi="Arial" w:cs="Arial"/>
                <w:szCs w:val="24"/>
              </w:rPr>
              <w:t>identify</w:t>
            </w:r>
            <w:r w:rsidRPr="004D684E">
              <w:rPr>
                <w:rFonts w:ascii="Arial" w:hAnsi="Arial" w:cs="Arial"/>
                <w:szCs w:val="24"/>
              </w:rPr>
              <w:t xml:space="preserve"> </w:t>
            </w:r>
            <w:r w:rsidR="008E67B4">
              <w:rPr>
                <w:rFonts w:ascii="Arial" w:hAnsi="Arial" w:cs="Arial"/>
                <w:szCs w:val="24"/>
              </w:rPr>
              <w:t xml:space="preserve">if </w:t>
            </w:r>
            <w:r w:rsidRPr="004D684E">
              <w:rPr>
                <w:rFonts w:ascii="Arial" w:hAnsi="Arial" w:cs="Arial"/>
                <w:szCs w:val="24"/>
              </w:rPr>
              <w:t xml:space="preserve">PPE </w:t>
            </w:r>
            <w:r w:rsidR="00DD2726">
              <w:rPr>
                <w:rFonts w:ascii="Arial" w:hAnsi="Arial" w:cs="Arial"/>
                <w:szCs w:val="24"/>
              </w:rPr>
              <w:t xml:space="preserve">is </w:t>
            </w:r>
            <w:r w:rsidRPr="004D684E">
              <w:rPr>
                <w:rFonts w:ascii="Arial" w:hAnsi="Arial" w:cs="Arial"/>
                <w:szCs w:val="24"/>
              </w:rPr>
              <w:t>require</w:t>
            </w:r>
            <w:r w:rsidR="00DD2726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164751">
              <w:rPr>
                <w:rFonts w:ascii="Arial" w:hAnsi="Arial" w:cs="Arial"/>
                <w:szCs w:val="24"/>
              </w:rPr>
              <w:t xml:space="preserve">to reduce the risk of </w:t>
            </w:r>
            <w:r w:rsidR="002D4464">
              <w:rPr>
                <w:rFonts w:ascii="Arial" w:hAnsi="Arial" w:cs="Arial"/>
                <w:szCs w:val="24"/>
              </w:rPr>
              <w:t>infection</w:t>
            </w:r>
            <w:r w:rsidR="0004404D">
              <w:rPr>
                <w:rFonts w:ascii="Arial" w:hAnsi="Arial" w:cs="Arial"/>
                <w:szCs w:val="24"/>
              </w:rPr>
              <w:t xml:space="preserve"> from Covid-19</w:t>
            </w:r>
            <w:r w:rsidR="00F70DBE">
              <w:rPr>
                <w:rFonts w:ascii="Arial" w:hAnsi="Arial" w:cs="Arial"/>
                <w:szCs w:val="24"/>
              </w:rPr>
              <w:t xml:space="preserve">, for </w:t>
            </w:r>
            <w:r w:rsidR="00DD5DC4">
              <w:rPr>
                <w:rFonts w:ascii="Arial" w:hAnsi="Arial" w:cs="Arial"/>
                <w:szCs w:val="24"/>
              </w:rPr>
              <w:t>employees and Service users/members of the public</w:t>
            </w:r>
            <w:r w:rsidR="00F066F0">
              <w:rPr>
                <w:rFonts w:ascii="Arial" w:hAnsi="Arial" w:cs="Arial"/>
                <w:szCs w:val="24"/>
              </w:rPr>
              <w:t xml:space="preserve">. </w:t>
            </w:r>
            <w:r w:rsidR="00646D8F">
              <w:rPr>
                <w:rFonts w:ascii="Arial" w:hAnsi="Arial" w:cs="Arial"/>
                <w:szCs w:val="24"/>
              </w:rPr>
              <w:t xml:space="preserve"> </w:t>
            </w:r>
            <w:r w:rsidR="008E67B4">
              <w:rPr>
                <w:rFonts w:ascii="Arial" w:hAnsi="Arial" w:cs="Arial"/>
                <w:szCs w:val="24"/>
              </w:rPr>
              <w:t xml:space="preserve">(Please see </w:t>
            </w:r>
            <w:hyperlink r:id="rId15" w:history="1">
              <w:r w:rsidR="00D94C07" w:rsidRPr="00D94C07">
                <w:rPr>
                  <w:rStyle w:val="Hyperlink"/>
                  <w:rFonts w:ascii="Arial" w:hAnsi="Arial" w:cs="Arial"/>
                  <w:szCs w:val="24"/>
                </w:rPr>
                <w:t xml:space="preserve">PPE </w:t>
              </w:r>
              <w:r w:rsidR="00DD2726" w:rsidRPr="00D94C07">
                <w:rPr>
                  <w:rStyle w:val="Hyperlink"/>
                  <w:rFonts w:ascii="Arial" w:hAnsi="Arial" w:cs="Arial"/>
                  <w:szCs w:val="24"/>
                </w:rPr>
                <w:t>guidance</w:t>
              </w:r>
            </w:hyperlink>
            <w:r w:rsidR="00D94C07">
              <w:rPr>
                <w:rFonts w:ascii="Arial" w:hAnsi="Arial" w:cs="Arial"/>
                <w:szCs w:val="24"/>
              </w:rPr>
              <w:t>)</w:t>
            </w:r>
          </w:p>
          <w:p w14:paraId="75F2F19C" w14:textId="77777777" w:rsidR="00AB4D7B" w:rsidRDefault="00AB4D7B" w:rsidP="008C01BD">
            <w:pPr>
              <w:rPr>
                <w:rFonts w:ascii="Arial" w:hAnsi="Arial" w:cs="Arial"/>
                <w:b/>
                <w:szCs w:val="24"/>
              </w:rPr>
            </w:pPr>
          </w:p>
          <w:p w14:paraId="22ED0C29" w14:textId="77777777" w:rsidR="00AB4D7B" w:rsidRDefault="00AB4D7B" w:rsidP="008C01BD">
            <w:pPr>
              <w:rPr>
                <w:rFonts w:ascii="Arial" w:hAnsi="Arial" w:cs="Arial"/>
                <w:b/>
                <w:szCs w:val="24"/>
              </w:rPr>
            </w:pPr>
          </w:p>
          <w:p w14:paraId="566B3DAF" w14:textId="7362DCC3" w:rsidR="008C01BD" w:rsidRDefault="008C01BD" w:rsidP="008C01BD">
            <w:pPr>
              <w:rPr>
                <w:rFonts w:ascii="Arial" w:hAnsi="Arial" w:cs="Arial"/>
                <w:szCs w:val="24"/>
              </w:rPr>
            </w:pPr>
            <w:r w:rsidRPr="00A22282">
              <w:rPr>
                <w:rFonts w:ascii="Arial" w:hAnsi="Arial" w:cs="Arial"/>
                <w:b/>
                <w:szCs w:val="24"/>
              </w:rPr>
              <w:t xml:space="preserve">NON-COVID related PPE </w:t>
            </w:r>
            <w:r w:rsidR="00C241B9" w:rsidRPr="00A22282">
              <w:rPr>
                <w:rFonts w:ascii="Arial" w:hAnsi="Arial" w:cs="Arial"/>
                <w:b/>
                <w:szCs w:val="24"/>
              </w:rPr>
              <w:t>i.e.,</w:t>
            </w:r>
            <w:r w:rsidRPr="00A22282">
              <w:rPr>
                <w:rFonts w:ascii="Arial" w:hAnsi="Arial" w:cs="Arial"/>
                <w:b/>
                <w:szCs w:val="24"/>
              </w:rPr>
              <w:t xml:space="preserve"> high visibility clothing, hard hats, etc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  <w:p w14:paraId="6B2A58A9" w14:textId="77777777" w:rsidR="008C01BD" w:rsidRDefault="008C01BD" w:rsidP="008C01BD">
            <w:pPr>
              <w:rPr>
                <w:rFonts w:ascii="Arial" w:hAnsi="Arial" w:cs="Arial"/>
                <w:szCs w:val="24"/>
              </w:rPr>
            </w:pPr>
          </w:p>
          <w:p w14:paraId="52982F6C" w14:textId="60D180A8" w:rsidR="008C01BD" w:rsidRPr="007E78DC" w:rsidRDefault="008C01BD" w:rsidP="007E78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4"/>
              </w:rPr>
            </w:pPr>
            <w:r w:rsidRPr="007E78DC">
              <w:rPr>
                <w:rFonts w:ascii="Arial" w:hAnsi="Arial" w:cs="Arial"/>
                <w:szCs w:val="24"/>
              </w:rPr>
              <w:t xml:space="preserve">Some employees are required to wear other PPE to undertake their role safety that's not related to reducing the risk of COVID infection.  The on-going cleaning and maintenance of this PPE must continue as prior </w:t>
            </w:r>
            <w:r w:rsidRPr="007E78DC">
              <w:rPr>
                <w:rFonts w:ascii="Arial" w:hAnsi="Arial" w:cs="Arial"/>
                <w:szCs w:val="24"/>
              </w:rPr>
              <w:lastRenderedPageBreak/>
              <w:t xml:space="preserve">COVID and as per manufactures instructions. However, depending on the nature of their work some additional cleaning may also be identified within specific operational risk assessment </w:t>
            </w:r>
            <w:r w:rsidR="00C241B9" w:rsidRPr="007E78DC">
              <w:rPr>
                <w:rFonts w:ascii="Arial" w:hAnsi="Arial" w:cs="Arial"/>
                <w:szCs w:val="24"/>
              </w:rPr>
              <w:t>i.e.,</w:t>
            </w:r>
            <w:r w:rsidRPr="007E78DC">
              <w:rPr>
                <w:rFonts w:ascii="Arial" w:hAnsi="Arial" w:cs="Arial"/>
                <w:szCs w:val="24"/>
              </w:rPr>
              <w:t xml:space="preserve"> the wiping down of high visibility clothing between site visits with an anti-bacterial wipe. Where this additional cleaning is required suitable materials and clear instruction to allow this to happen must be provided to employees. </w:t>
            </w:r>
          </w:p>
          <w:p w14:paraId="33602EF5" w14:textId="77777777" w:rsidR="008C01BD" w:rsidRDefault="008C01BD" w:rsidP="008C01BD">
            <w:pPr>
              <w:rPr>
                <w:rFonts w:ascii="Arial" w:hAnsi="Arial" w:cs="Arial"/>
                <w:szCs w:val="24"/>
              </w:rPr>
            </w:pPr>
          </w:p>
          <w:p w14:paraId="0BF635FD" w14:textId="0A720169" w:rsidR="008C01BD" w:rsidRPr="007E78DC" w:rsidRDefault="008C01BD" w:rsidP="007E78D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4"/>
              </w:rPr>
            </w:pPr>
            <w:r w:rsidRPr="007E78DC">
              <w:rPr>
                <w:rFonts w:ascii="Arial" w:hAnsi="Arial" w:cs="Arial"/>
                <w:szCs w:val="24"/>
              </w:rPr>
              <w:t xml:space="preserve">All pre-existing procedures for repair or replacement of PPE </w:t>
            </w:r>
            <w:r w:rsidR="00915F48" w:rsidRPr="007E78DC">
              <w:rPr>
                <w:rFonts w:ascii="Arial" w:hAnsi="Arial" w:cs="Arial"/>
                <w:szCs w:val="24"/>
              </w:rPr>
              <w:t xml:space="preserve">(non- Covid related) </w:t>
            </w:r>
            <w:r w:rsidRPr="007E78DC">
              <w:rPr>
                <w:rFonts w:ascii="Arial" w:hAnsi="Arial" w:cs="Arial"/>
                <w:szCs w:val="24"/>
              </w:rPr>
              <w:t xml:space="preserve">will remain the same; </w:t>
            </w:r>
            <w:r w:rsidR="00991752" w:rsidRPr="007E78DC">
              <w:rPr>
                <w:rFonts w:ascii="Arial" w:hAnsi="Arial" w:cs="Arial"/>
                <w:szCs w:val="24"/>
              </w:rPr>
              <w:t>however,</w:t>
            </w:r>
            <w:r w:rsidRPr="007E78DC">
              <w:rPr>
                <w:rFonts w:ascii="Arial" w:hAnsi="Arial" w:cs="Arial"/>
                <w:szCs w:val="24"/>
              </w:rPr>
              <w:t xml:space="preserve"> there may be an additional requirement to ensure PPE is suitably cleaned / decontaminated if being sent for repair. The details of any additional control/requirement will need to be incorporated into these existing procedures.    </w:t>
            </w:r>
          </w:p>
          <w:p w14:paraId="7F81DB3C" w14:textId="77777777" w:rsidR="008C01BD" w:rsidRDefault="008C01BD" w:rsidP="008C01BD">
            <w:pPr>
              <w:rPr>
                <w:rFonts w:ascii="Arial" w:hAnsi="Arial" w:cs="Arial"/>
                <w:szCs w:val="24"/>
              </w:rPr>
            </w:pPr>
          </w:p>
          <w:p w14:paraId="33C49312" w14:textId="77777777" w:rsidR="008C01BD" w:rsidRPr="00EA2D65" w:rsidRDefault="008C01BD" w:rsidP="008C01BD">
            <w:pPr>
              <w:pStyle w:val="ListParagraph"/>
              <w:tabs>
                <w:tab w:val="left" w:pos="121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20" w:type="dxa"/>
            <w:shd w:val="clear" w:color="auto" w:fill="FFFF00"/>
            <w:vAlign w:val="center"/>
          </w:tcPr>
          <w:p w14:paraId="174AE033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A22282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2</w:t>
            </w:r>
          </w:p>
        </w:tc>
        <w:tc>
          <w:tcPr>
            <w:tcW w:w="484" w:type="dxa"/>
            <w:shd w:val="clear" w:color="auto" w:fill="00B050"/>
            <w:vAlign w:val="center"/>
          </w:tcPr>
          <w:p w14:paraId="2E87C305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567" w:type="dxa"/>
            <w:shd w:val="clear" w:color="auto" w:fill="00B050"/>
            <w:vAlign w:val="center"/>
          </w:tcPr>
          <w:p w14:paraId="29515D07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548" w:type="dxa"/>
            <w:shd w:val="clear" w:color="auto" w:fill="00B050"/>
            <w:vAlign w:val="center"/>
          </w:tcPr>
          <w:p w14:paraId="316A9096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</w:tr>
      <w:tr w:rsidR="008C01BD" w:rsidRPr="00C46656" w14:paraId="54A18292" w14:textId="77777777" w:rsidTr="00B97A54">
        <w:trPr>
          <w:trHeight w:val="568"/>
          <w:jc w:val="center"/>
        </w:trPr>
        <w:tc>
          <w:tcPr>
            <w:tcW w:w="2271" w:type="dxa"/>
            <w:shd w:val="clear" w:color="auto" w:fill="D9D9D9" w:themeFill="background1" w:themeFillShade="D9"/>
          </w:tcPr>
          <w:p w14:paraId="1F2599C2" w14:textId="68FE7671" w:rsidR="008C01BD" w:rsidRDefault="00741BA5" w:rsidP="008C01B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Additional</w:t>
            </w:r>
            <w:r w:rsidR="008C01BD">
              <w:rPr>
                <w:rFonts w:ascii="Arial" w:hAnsi="Arial" w:cs="Arial"/>
                <w:szCs w:val="24"/>
                <w:lang w:val="en-US"/>
              </w:rPr>
              <w:t xml:space="preserve"> controls 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088752E" w14:textId="2C63117A" w:rsidR="008C01BD" w:rsidRPr="00D1087A" w:rsidRDefault="00B97A54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4270D" w14:textId="7818551F" w:rsidR="008C01BD" w:rsidRDefault="00B97A54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AE02F" w14:textId="3CAA8BED" w:rsidR="008C01BD" w:rsidRDefault="00B97A54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5754D6" w14:textId="67142C02" w:rsidR="008C01BD" w:rsidRDefault="00B97A54" w:rsidP="008C01B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8212" w:type="dxa"/>
            <w:shd w:val="clear" w:color="auto" w:fill="D9D9D9" w:themeFill="background1" w:themeFillShade="D9"/>
          </w:tcPr>
          <w:p w14:paraId="365E6B29" w14:textId="362BC229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  <w:r w:rsidRPr="009C7E54">
              <w:rPr>
                <w:rFonts w:ascii="Arial" w:hAnsi="Arial" w:cs="Arial"/>
                <w:b/>
                <w:i/>
                <w:szCs w:val="24"/>
                <w:lang w:val="en-US"/>
              </w:rPr>
              <w:t>INSERT SPECIFIC CONTROL MEASURES</w:t>
            </w:r>
            <w:r>
              <w:rPr>
                <w:rFonts w:ascii="Arial" w:hAnsi="Arial" w:cs="Arial"/>
                <w:b/>
                <w:i/>
                <w:szCs w:val="24"/>
                <w:lang w:val="en-US"/>
              </w:rPr>
              <w:t>– recalculate risk rating when control measures implemented</w:t>
            </w:r>
          </w:p>
          <w:p w14:paraId="5F41E06E" w14:textId="77777777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</w:p>
          <w:p w14:paraId="7D4BC24F" w14:textId="77777777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</w:p>
          <w:p w14:paraId="5E6A558C" w14:textId="77777777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</w:p>
          <w:p w14:paraId="3060B7A6" w14:textId="77777777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</w:p>
          <w:p w14:paraId="09722257" w14:textId="77777777" w:rsidR="008C01BD" w:rsidRDefault="008C01BD" w:rsidP="008C01BD">
            <w:pPr>
              <w:rPr>
                <w:rFonts w:ascii="Arial" w:hAnsi="Arial" w:cs="Arial"/>
                <w:b/>
                <w:i/>
                <w:szCs w:val="24"/>
                <w:lang w:val="en-US"/>
              </w:rPr>
            </w:pPr>
          </w:p>
          <w:p w14:paraId="7A9C1E92" w14:textId="77777777" w:rsidR="008C01BD" w:rsidRPr="00383C22" w:rsidRDefault="008C01BD" w:rsidP="008C01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524DC55E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C998A95" w14:textId="77777777" w:rsidR="008C01BD" w:rsidRPr="00EA2D65" w:rsidRDefault="008C01BD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62B06" w14:textId="0B21D7DE" w:rsidR="008C01BD" w:rsidRPr="00EA2D65" w:rsidRDefault="00B97A54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14:paraId="5F8D8E86" w14:textId="5E6AD8FF" w:rsidR="008C01BD" w:rsidRPr="00EA2D65" w:rsidRDefault="00B97A54" w:rsidP="008C01B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</w:tr>
    </w:tbl>
    <w:p w14:paraId="531AF75A" w14:textId="77777777" w:rsidR="003F24FD" w:rsidRDefault="003F24FD">
      <w:pPr>
        <w:rPr>
          <w:rFonts w:ascii="Arial" w:hAnsi="Arial" w:cs="Arial"/>
          <w:b/>
          <w:sz w:val="22"/>
          <w:szCs w:val="22"/>
        </w:rPr>
      </w:pPr>
    </w:p>
    <w:p w14:paraId="4C900924" w14:textId="77777777" w:rsidR="00EF01A2" w:rsidRDefault="00D96C4D">
      <w:pPr>
        <w:rPr>
          <w:rFonts w:ascii="Arial" w:hAnsi="Arial" w:cs="Arial"/>
          <w:b/>
          <w:sz w:val="22"/>
          <w:szCs w:val="22"/>
        </w:rPr>
      </w:pPr>
      <w:r w:rsidRPr="00CA1ACC">
        <w:rPr>
          <w:rFonts w:ascii="Arial" w:hAnsi="Arial" w:cs="Arial"/>
          <w:b/>
          <w:sz w:val="22"/>
          <w:szCs w:val="22"/>
        </w:rPr>
        <w:t xml:space="preserve">*each square to be colour coded to suit the risk rating </w:t>
      </w:r>
    </w:p>
    <w:p w14:paraId="4CBB94ED" w14:textId="77777777" w:rsidR="000E7206" w:rsidRPr="00CA1ACC" w:rsidRDefault="000E7206">
      <w:pPr>
        <w:rPr>
          <w:rFonts w:ascii="Arial" w:hAnsi="Arial" w:cs="Arial"/>
          <w:b/>
          <w:sz w:val="22"/>
          <w:szCs w:val="22"/>
        </w:rPr>
      </w:pPr>
    </w:p>
    <w:p w14:paraId="534D22AF" w14:textId="77777777" w:rsidR="005D7A67" w:rsidRPr="00CA1ACC" w:rsidRDefault="005D7A67" w:rsidP="00F83CC2">
      <w:pPr>
        <w:textAlignment w:val="auto"/>
        <w:rPr>
          <w:rFonts w:ascii="Arial" w:hAnsi="Arial" w:cs="Arial"/>
          <w:sz w:val="22"/>
          <w:szCs w:val="22"/>
          <w:lang w:val="cy-GB"/>
        </w:rPr>
      </w:pPr>
    </w:p>
    <w:tbl>
      <w:tblPr>
        <w:tblW w:w="14743" w:type="dxa"/>
        <w:tblInd w:w="-743" w:type="dxa"/>
        <w:tblLook w:val="04A0" w:firstRow="1" w:lastRow="0" w:firstColumn="1" w:lastColumn="0" w:noHBand="0" w:noVBand="1"/>
      </w:tblPr>
      <w:tblGrid>
        <w:gridCol w:w="2269"/>
        <w:gridCol w:w="3544"/>
        <w:gridCol w:w="3118"/>
        <w:gridCol w:w="1694"/>
        <w:gridCol w:w="4118"/>
      </w:tblGrid>
      <w:tr w:rsidR="00D96C4D" w:rsidRPr="00CA1ACC" w14:paraId="2C950973" w14:textId="77777777" w:rsidTr="082F281E">
        <w:trPr>
          <w:trHeight w:val="478"/>
        </w:trPr>
        <w:tc>
          <w:tcPr>
            <w:tcW w:w="22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1388491" w14:textId="77777777" w:rsidR="000E7206" w:rsidRDefault="000E7206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0428539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Directorate: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D8752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CFD54" w14:textId="213F4399" w:rsidR="00D96C4D" w:rsidRPr="00CA1ACC" w:rsidRDefault="10F32F0A" w:rsidP="082F281E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82F281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                   </w:t>
            </w:r>
            <w:r w:rsidR="00D96C4D" w:rsidRPr="082F281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Team</w:t>
            </w:r>
            <w:r w:rsidR="764388F1" w:rsidRPr="082F281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</w:t>
            </w:r>
            <w:r w:rsidR="00D96C4D" w:rsidRPr="082F281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Service: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F4B9F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96C4D" w:rsidRPr="00CA1ACC" w14:paraId="29FF8A56" w14:textId="77777777" w:rsidTr="082F281E">
        <w:trPr>
          <w:trHeight w:val="260"/>
        </w:trPr>
        <w:tc>
          <w:tcPr>
            <w:tcW w:w="2269" w:type="dxa"/>
            <w:shd w:val="clear" w:color="auto" w:fill="auto"/>
            <w:vAlign w:val="center"/>
          </w:tcPr>
          <w:p w14:paraId="6C984FD3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3B43B2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A0C8D3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945133B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96C4D" w:rsidRPr="00CA1ACC" w14:paraId="1E16B937" w14:textId="77777777" w:rsidTr="082F281E">
        <w:trPr>
          <w:trHeight w:val="546"/>
        </w:trPr>
        <w:tc>
          <w:tcPr>
            <w:tcW w:w="22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6ADF28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Manager</w:t>
            </w:r>
            <w:r w:rsidR="006061D4">
              <w:rPr>
                <w:rFonts w:ascii="Arial" w:hAnsi="Arial" w:cs="Arial"/>
                <w:b/>
                <w:sz w:val="22"/>
                <w:szCs w:val="22"/>
                <w:lang w:val="cy-GB"/>
              </w:rPr>
              <w:t>'s Name</w:t>
            </w: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FDA2B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9F41" w14:textId="77777777" w:rsidR="00D96C4D" w:rsidRPr="00CA1ACC" w:rsidRDefault="00297826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                         </w:t>
            </w:r>
            <w:r w:rsidR="00D96C4D"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Signature: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74F37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96C4D" w:rsidRPr="00CA1ACC" w14:paraId="2C476647" w14:textId="77777777" w:rsidTr="082F281E">
        <w:tc>
          <w:tcPr>
            <w:tcW w:w="2269" w:type="dxa"/>
            <w:shd w:val="clear" w:color="auto" w:fill="auto"/>
          </w:tcPr>
          <w:p w14:paraId="68CC2A5A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  <w:shd w:val="clear" w:color="auto" w:fill="auto"/>
          </w:tcPr>
          <w:p w14:paraId="7B81A173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12" w:type="dxa"/>
            <w:gridSpan w:val="2"/>
            <w:shd w:val="clear" w:color="auto" w:fill="auto"/>
          </w:tcPr>
          <w:p w14:paraId="371BA20D" w14:textId="77777777" w:rsidR="00D96C4D" w:rsidRPr="00CA1ACC" w:rsidRDefault="00D96C4D" w:rsidP="00845543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  <w:tc>
          <w:tcPr>
            <w:tcW w:w="4118" w:type="dxa"/>
            <w:shd w:val="clear" w:color="auto" w:fill="auto"/>
          </w:tcPr>
          <w:p w14:paraId="3A24AE81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96C4D" w:rsidRPr="00CA1ACC" w14:paraId="6023E82E" w14:textId="77777777" w:rsidTr="082F281E">
        <w:trPr>
          <w:trHeight w:val="530"/>
        </w:trPr>
        <w:tc>
          <w:tcPr>
            <w:tcW w:w="226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A2B7C59" w14:textId="77777777" w:rsidR="00D96C4D" w:rsidRPr="00CA1ACC" w:rsidRDefault="00D96C4D" w:rsidP="0084554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lastRenderedPageBreak/>
              <w:t xml:space="preserve">Date: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E31E9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81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2FDD6760" w14:textId="77777777" w:rsidR="00D96C4D" w:rsidRPr="00CA1ACC" w:rsidRDefault="00D96C4D" w:rsidP="00845543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  <w:tc>
          <w:tcPr>
            <w:tcW w:w="4118" w:type="dxa"/>
            <w:shd w:val="clear" w:color="auto" w:fill="auto"/>
          </w:tcPr>
          <w:p w14:paraId="5BD39C66" w14:textId="77777777" w:rsidR="00D96C4D" w:rsidRPr="00CA1ACC" w:rsidRDefault="00D96C4D" w:rsidP="0084554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C8F1D40" w14:textId="77777777" w:rsidR="00C4311F" w:rsidRPr="00CA1ACC" w:rsidRDefault="00C4311F" w:rsidP="00F83CC2">
      <w:pPr>
        <w:textAlignment w:val="auto"/>
        <w:rPr>
          <w:rFonts w:ascii="Arial" w:hAnsi="Arial" w:cs="Arial"/>
          <w:sz w:val="22"/>
          <w:szCs w:val="22"/>
          <w:lang w:val="cy-GB"/>
        </w:rPr>
      </w:pPr>
    </w:p>
    <w:p w14:paraId="796219B5" w14:textId="77777777" w:rsidR="005D7A67" w:rsidRPr="00CA1ACC" w:rsidRDefault="005D7A67" w:rsidP="000731B0">
      <w:pPr>
        <w:jc w:val="center"/>
        <w:textAlignment w:val="auto"/>
        <w:rPr>
          <w:rFonts w:ascii="Arial" w:hAnsi="Arial" w:cs="Arial"/>
          <w:sz w:val="22"/>
          <w:szCs w:val="22"/>
          <w:lang w:val="cy-GB"/>
        </w:rPr>
      </w:pPr>
    </w:p>
    <w:p w14:paraId="43811F74" w14:textId="77777777" w:rsidR="00B216BC" w:rsidRPr="00CA1ACC" w:rsidRDefault="00B216BC" w:rsidP="000731B0">
      <w:pPr>
        <w:jc w:val="center"/>
        <w:textAlignment w:val="auto"/>
        <w:rPr>
          <w:rFonts w:ascii="Arial" w:hAnsi="Arial" w:cs="Arial"/>
          <w:b/>
          <w:sz w:val="22"/>
          <w:szCs w:val="22"/>
          <w:lang w:val="cy-GB"/>
        </w:rPr>
      </w:pPr>
      <w:r w:rsidRPr="00CA1ACC">
        <w:rPr>
          <w:rFonts w:ascii="Arial" w:hAnsi="Arial" w:cs="Arial"/>
          <w:b/>
          <w:sz w:val="22"/>
          <w:szCs w:val="22"/>
          <w:lang w:val="cy-GB"/>
        </w:rPr>
        <w:t>Persons detailed below have read and understood</w:t>
      </w:r>
      <w:r w:rsidR="00846823">
        <w:rPr>
          <w:rFonts w:ascii="Arial" w:hAnsi="Arial" w:cs="Arial"/>
          <w:b/>
          <w:sz w:val="22"/>
          <w:szCs w:val="22"/>
          <w:lang w:val="cy-GB"/>
        </w:rPr>
        <w:t xml:space="preserve"> (and will work in accordance</w:t>
      </w:r>
      <w:r w:rsidR="00441C65">
        <w:rPr>
          <w:rFonts w:ascii="Arial" w:hAnsi="Arial" w:cs="Arial"/>
          <w:b/>
          <w:sz w:val="22"/>
          <w:szCs w:val="22"/>
          <w:lang w:val="cy-GB"/>
        </w:rPr>
        <w:t>e to)</w:t>
      </w:r>
      <w:r w:rsidRPr="00CA1ACC">
        <w:rPr>
          <w:rFonts w:ascii="Arial" w:hAnsi="Arial" w:cs="Arial"/>
          <w:b/>
          <w:sz w:val="22"/>
          <w:szCs w:val="22"/>
          <w:lang w:val="cy-GB"/>
        </w:rPr>
        <w:t xml:space="preserve"> this Risk Assessment</w:t>
      </w:r>
    </w:p>
    <w:p w14:paraId="4BA071CB" w14:textId="77777777" w:rsidR="005D7A67" w:rsidRPr="00CA1ACC" w:rsidRDefault="005D7A67" w:rsidP="007B3BF3">
      <w:pPr>
        <w:textAlignment w:val="auto"/>
        <w:rPr>
          <w:rFonts w:ascii="Arial" w:hAnsi="Arial" w:cs="Arial"/>
          <w:sz w:val="22"/>
          <w:szCs w:val="22"/>
          <w:lang w:val="cy-GB"/>
        </w:rPr>
      </w:pPr>
    </w:p>
    <w:p w14:paraId="653A4B9D" w14:textId="77777777" w:rsidR="00B216BC" w:rsidRPr="00CA1ACC" w:rsidRDefault="00B216BC" w:rsidP="00E77721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30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4770"/>
        <w:gridCol w:w="2985"/>
      </w:tblGrid>
      <w:tr w:rsidR="00B216BC" w:rsidRPr="00CA1ACC" w14:paraId="017DD7D9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C232" w14:textId="77777777" w:rsidR="00B216BC" w:rsidRPr="00CA1ACC" w:rsidRDefault="00B216BC" w:rsidP="00F53811">
            <w:pPr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Name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AD0" w14:textId="77777777" w:rsidR="00B216BC" w:rsidRPr="00CA1ACC" w:rsidRDefault="00B216BC" w:rsidP="00F53811">
            <w:pPr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Signature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5AC" w14:textId="77777777" w:rsidR="00B216BC" w:rsidRPr="00CA1ACC" w:rsidRDefault="00B216BC" w:rsidP="00F53811">
            <w:pPr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CA1ACC">
              <w:rPr>
                <w:rFonts w:ascii="Arial" w:hAnsi="Arial" w:cs="Arial"/>
                <w:b/>
                <w:sz w:val="22"/>
                <w:szCs w:val="22"/>
                <w:lang w:val="cy-GB"/>
              </w:rPr>
              <w:t>Date</w:t>
            </w:r>
          </w:p>
        </w:tc>
      </w:tr>
      <w:tr w:rsidR="00B216BC" w:rsidRPr="00CA1ACC" w14:paraId="00CFB8FB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392" w14:textId="77777777" w:rsidR="00B216BC" w:rsidRPr="00CA1ACC" w:rsidRDefault="00B216BC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A88" w14:textId="77777777" w:rsidR="00B216BC" w:rsidRPr="00CA1ACC" w:rsidRDefault="00B216BC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3837754" w14:textId="77777777" w:rsidR="00B216BC" w:rsidRPr="00CA1ACC" w:rsidRDefault="00B216BC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5C6" w14:textId="77777777" w:rsidR="00B216BC" w:rsidRPr="00CA1ACC" w:rsidRDefault="00B216BC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7826" w:rsidRPr="00CA1ACC" w14:paraId="5578F368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5D0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1FC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22F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97826" w:rsidRPr="00CA1ACC" w14:paraId="6021FBE0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0EC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60A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257" w14:textId="77777777" w:rsidR="00297826" w:rsidRPr="00CA1ACC" w:rsidRDefault="00297826" w:rsidP="00B216BC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061D4" w:rsidRPr="00CA1ACC" w14:paraId="2D17D976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A07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65E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4283FD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175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061D4" w:rsidRPr="00CA1ACC" w14:paraId="5B02905B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32F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835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3B2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061D4" w:rsidRPr="00CA1ACC" w14:paraId="778B9979" w14:textId="77777777" w:rsidTr="082F281E">
        <w:trPr>
          <w:trHeight w:val="615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1D9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CB1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83E" w14:textId="77777777" w:rsidR="006061D4" w:rsidRPr="00CA1ACC" w:rsidRDefault="006061D4" w:rsidP="00500F8F">
            <w:pPr>
              <w:textAlignment w:val="auto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18BA6D3" w14:textId="77777777" w:rsidR="00D96C4D" w:rsidRPr="00CA1ACC" w:rsidRDefault="00D96C4D" w:rsidP="00CF0C8B">
      <w:pPr>
        <w:rPr>
          <w:rFonts w:ascii="Arial" w:hAnsi="Arial" w:cs="Arial"/>
          <w:sz w:val="22"/>
          <w:szCs w:val="22"/>
          <w:lang w:val="cy-GB"/>
        </w:rPr>
      </w:pPr>
    </w:p>
    <w:sectPr w:rsidR="00D96C4D" w:rsidRPr="00CA1ACC" w:rsidSect="00EF01A2">
      <w:headerReference w:type="default" r:id="rId16"/>
      <w:footerReference w:type="default" r:id="rId17"/>
      <w:pgSz w:w="15840" w:h="12240" w:orient="landscape"/>
      <w:pgMar w:top="1418" w:right="1440" w:bottom="1418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E708" w14:textId="77777777" w:rsidR="000B2A04" w:rsidRDefault="000B2A04">
      <w:r>
        <w:separator/>
      </w:r>
    </w:p>
  </w:endnote>
  <w:endnote w:type="continuationSeparator" w:id="0">
    <w:p w14:paraId="378E7EE3" w14:textId="77777777" w:rsidR="000B2A04" w:rsidRDefault="000B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040"/>
    </w:tblGrid>
    <w:tr w:rsidR="00935556" w:rsidRPr="00935556" w14:paraId="20FEE630" w14:textId="77777777" w:rsidTr="004051D5">
      <w:trPr>
        <w:trHeight w:val="310"/>
      </w:trPr>
      <w:tc>
        <w:tcPr>
          <w:tcW w:w="5040" w:type="dxa"/>
          <w:shd w:val="clear" w:color="auto" w:fill="auto"/>
        </w:tcPr>
        <w:p w14:paraId="7816E292" w14:textId="5CC23B73" w:rsidR="00935556" w:rsidRPr="00935556" w:rsidRDefault="00935556" w:rsidP="00D545C6">
          <w:pPr>
            <w:pStyle w:val="Header"/>
            <w:jc w:val="both"/>
            <w:rPr>
              <w:rFonts w:ascii="Arial" w:hAnsi="Arial" w:cs="Arial"/>
              <w:sz w:val="22"/>
              <w:szCs w:val="22"/>
              <w:lang w:val="cy-GB"/>
            </w:rPr>
          </w:pPr>
          <w:r w:rsidRPr="00935556">
            <w:rPr>
              <w:rFonts w:ascii="Arial" w:hAnsi="Arial" w:cs="Arial"/>
              <w:sz w:val="22"/>
              <w:szCs w:val="22"/>
              <w:lang w:val="cy-GB"/>
            </w:rPr>
            <w:t>V</w:t>
          </w:r>
          <w:r w:rsidR="0032682C">
            <w:rPr>
              <w:rFonts w:ascii="Arial" w:hAnsi="Arial" w:cs="Arial"/>
              <w:sz w:val="22"/>
              <w:szCs w:val="22"/>
              <w:lang w:val="cy-GB"/>
            </w:rPr>
            <w:t xml:space="preserve">ersion: </w:t>
          </w:r>
          <w:r w:rsidR="00991752">
            <w:rPr>
              <w:rFonts w:ascii="Arial" w:hAnsi="Arial" w:cs="Arial"/>
              <w:sz w:val="22"/>
              <w:szCs w:val="22"/>
              <w:lang w:val="cy-GB"/>
            </w:rPr>
            <w:t>5</w:t>
          </w:r>
          <w:r w:rsidRPr="00935556">
            <w:rPr>
              <w:rFonts w:ascii="Arial" w:hAnsi="Arial" w:cs="Arial"/>
              <w:sz w:val="22"/>
              <w:szCs w:val="22"/>
              <w:lang w:val="cy-GB"/>
            </w:rPr>
            <w:tab/>
          </w:r>
          <w:r w:rsidRPr="00935556">
            <w:rPr>
              <w:rFonts w:ascii="Arial" w:hAnsi="Arial" w:cs="Arial"/>
              <w:sz w:val="22"/>
              <w:szCs w:val="22"/>
              <w:lang w:val="cy-GB"/>
            </w:rPr>
            <w:tab/>
          </w:r>
          <w:r w:rsidRPr="00935556">
            <w:rPr>
              <w:rFonts w:ascii="Arial" w:hAnsi="Arial" w:cs="Arial"/>
              <w:sz w:val="22"/>
              <w:szCs w:val="22"/>
              <w:lang w:val="cy-GB"/>
            </w:rPr>
            <w:tab/>
            <w:t xml:space="preserve">              </w:t>
          </w:r>
        </w:p>
      </w:tc>
    </w:tr>
    <w:tr w:rsidR="00935556" w:rsidRPr="00935556" w14:paraId="1B821B05" w14:textId="77777777" w:rsidTr="00D932C9">
      <w:tc>
        <w:tcPr>
          <w:tcW w:w="5040" w:type="dxa"/>
          <w:shd w:val="clear" w:color="auto" w:fill="auto"/>
        </w:tcPr>
        <w:p w14:paraId="2D4641A6" w14:textId="2E86F3D6" w:rsidR="00B865C7" w:rsidRDefault="0032682C" w:rsidP="00935556">
          <w:pPr>
            <w:pStyle w:val="Header"/>
            <w:jc w:val="both"/>
            <w:rPr>
              <w:rFonts w:ascii="Arial" w:hAnsi="Arial" w:cs="Arial"/>
              <w:sz w:val="22"/>
              <w:szCs w:val="22"/>
              <w:lang w:val="cy-GB"/>
            </w:rPr>
          </w:pPr>
          <w:r>
            <w:rPr>
              <w:rFonts w:ascii="Arial" w:hAnsi="Arial" w:cs="Arial"/>
              <w:sz w:val="22"/>
              <w:szCs w:val="22"/>
              <w:lang w:val="cy-GB"/>
            </w:rPr>
            <w:t xml:space="preserve">Date </w:t>
          </w:r>
          <w:r w:rsidR="00B865C7">
            <w:rPr>
              <w:rFonts w:ascii="Arial" w:hAnsi="Arial" w:cs="Arial"/>
              <w:sz w:val="22"/>
              <w:szCs w:val="22"/>
              <w:lang w:val="cy-GB"/>
            </w:rPr>
            <w:t>January</w:t>
          </w:r>
          <w:r>
            <w:rPr>
              <w:rFonts w:ascii="Arial" w:hAnsi="Arial" w:cs="Arial"/>
              <w:sz w:val="22"/>
              <w:szCs w:val="22"/>
              <w:lang w:val="cy-GB"/>
            </w:rPr>
            <w:t xml:space="preserve"> </w:t>
          </w:r>
          <w:r w:rsidR="00D51AC5">
            <w:rPr>
              <w:rFonts w:ascii="Arial" w:hAnsi="Arial" w:cs="Arial"/>
              <w:sz w:val="22"/>
              <w:szCs w:val="22"/>
              <w:lang w:val="cy-GB"/>
            </w:rPr>
            <w:t>202</w:t>
          </w:r>
          <w:r w:rsidR="00B865C7">
            <w:rPr>
              <w:rFonts w:ascii="Arial" w:hAnsi="Arial" w:cs="Arial"/>
              <w:sz w:val="22"/>
              <w:szCs w:val="22"/>
              <w:lang w:val="cy-GB"/>
            </w:rPr>
            <w:t>2</w:t>
          </w:r>
          <w:r w:rsidR="00935556" w:rsidRPr="00935556">
            <w:rPr>
              <w:rFonts w:ascii="Arial" w:hAnsi="Arial" w:cs="Arial"/>
              <w:sz w:val="22"/>
              <w:szCs w:val="22"/>
              <w:lang w:val="cy-GB"/>
            </w:rPr>
            <w:tab/>
          </w:r>
          <w:r w:rsidR="00935556" w:rsidRPr="00935556">
            <w:rPr>
              <w:rFonts w:ascii="Arial" w:hAnsi="Arial" w:cs="Arial"/>
              <w:sz w:val="22"/>
              <w:szCs w:val="22"/>
              <w:lang w:val="cy-GB"/>
            </w:rPr>
            <w:tab/>
          </w:r>
        </w:p>
        <w:p w14:paraId="6DD18FAF" w14:textId="5F5DD1CB" w:rsidR="00935556" w:rsidRPr="00935556" w:rsidRDefault="00935556" w:rsidP="00935556">
          <w:pPr>
            <w:pStyle w:val="Header"/>
            <w:jc w:val="both"/>
            <w:rPr>
              <w:rFonts w:ascii="Arial" w:hAnsi="Arial" w:cs="Arial"/>
              <w:sz w:val="22"/>
              <w:szCs w:val="22"/>
              <w:lang w:val="cy-GB"/>
            </w:rPr>
          </w:pPr>
          <w:r w:rsidRPr="00935556">
            <w:rPr>
              <w:rFonts w:ascii="Arial" w:hAnsi="Arial" w:cs="Arial"/>
              <w:sz w:val="22"/>
              <w:szCs w:val="22"/>
              <w:lang w:val="cy-GB"/>
            </w:rPr>
            <w:t>H&amp;S Department</w:t>
          </w:r>
          <w:r w:rsidR="00A05F57">
            <w:rPr>
              <w:rFonts w:ascii="Arial" w:hAnsi="Arial" w:cs="Arial"/>
              <w:sz w:val="22"/>
              <w:szCs w:val="22"/>
              <w:lang w:val="cy-GB"/>
            </w:rPr>
            <w:t>/ Property services</w:t>
          </w:r>
          <w:r w:rsidRPr="00935556">
            <w:rPr>
              <w:rFonts w:ascii="Arial" w:hAnsi="Arial" w:cs="Arial"/>
              <w:sz w:val="22"/>
              <w:szCs w:val="22"/>
              <w:lang w:val="cy-GB"/>
            </w:rPr>
            <w:t>.</w:t>
          </w:r>
        </w:p>
      </w:tc>
    </w:tr>
  </w:tbl>
  <w:p w14:paraId="69535EC3" w14:textId="77777777" w:rsidR="00E77721" w:rsidRPr="00935556" w:rsidRDefault="00E77721" w:rsidP="00EF01A2">
    <w:pPr>
      <w:pStyle w:val="Footer"/>
      <w:tabs>
        <w:tab w:val="clear" w:pos="4320"/>
        <w:tab w:val="clear" w:pos="8640"/>
        <w:tab w:val="left" w:pos="10920"/>
      </w:tabs>
      <w:rPr>
        <w:rFonts w:ascii="Arial" w:hAnsi="Arial" w:cs="Arial"/>
        <w:sz w:val="22"/>
        <w:szCs w:val="22"/>
      </w:rPr>
    </w:pPr>
    <w:r w:rsidRPr="00935556">
      <w:rPr>
        <w:rFonts w:ascii="Arial" w:hAnsi="Arial" w:cs="Arial"/>
        <w:sz w:val="22"/>
        <w:szCs w:val="22"/>
      </w:rPr>
      <w:t xml:space="preserve">To be reviewed </w:t>
    </w:r>
    <w:r w:rsidR="00D545C6" w:rsidRPr="00935556">
      <w:rPr>
        <w:rFonts w:ascii="Arial" w:hAnsi="Arial" w:cs="Arial"/>
        <w:sz w:val="22"/>
        <w:szCs w:val="22"/>
      </w:rPr>
      <w:t>regularly</w:t>
    </w:r>
    <w:r w:rsidR="00267EA9" w:rsidRPr="00935556">
      <w:rPr>
        <w:rFonts w:ascii="Arial" w:hAnsi="Arial" w:cs="Arial"/>
        <w:sz w:val="22"/>
        <w:szCs w:val="22"/>
      </w:rPr>
      <w:t xml:space="preserve"> in line with Government </w:t>
    </w:r>
    <w:r w:rsidR="005E7016" w:rsidRPr="00935556">
      <w:rPr>
        <w:rFonts w:ascii="Arial" w:hAnsi="Arial" w:cs="Arial"/>
        <w:sz w:val="22"/>
        <w:szCs w:val="22"/>
      </w:rPr>
      <w:t>COVID</w:t>
    </w:r>
    <w:r w:rsidR="00267EA9" w:rsidRPr="00935556">
      <w:rPr>
        <w:rFonts w:ascii="Arial" w:hAnsi="Arial" w:cs="Arial"/>
        <w:sz w:val="22"/>
        <w:szCs w:val="22"/>
      </w:rPr>
      <w:t>-19 guidance</w:t>
    </w:r>
  </w:p>
  <w:p w14:paraId="3E6757C6" w14:textId="77777777" w:rsidR="00E77721" w:rsidRDefault="00E77721" w:rsidP="00EF0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B44A" w14:textId="77777777" w:rsidR="000B2A04" w:rsidRDefault="000B2A04">
      <w:r>
        <w:separator/>
      </w:r>
    </w:p>
  </w:footnote>
  <w:footnote w:type="continuationSeparator" w:id="0">
    <w:p w14:paraId="0481F8FD" w14:textId="77777777" w:rsidR="000B2A04" w:rsidRDefault="000B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8EA7" w14:textId="77777777" w:rsidR="006D7CB6" w:rsidRDefault="006D7CB6">
    <w:pPr>
      <w:pStyle w:val="Header"/>
    </w:pPr>
  </w:p>
  <w:p w14:paraId="2DA86726" w14:textId="77777777" w:rsidR="00FA4FA2" w:rsidRPr="002466C6" w:rsidRDefault="00FA4FA2" w:rsidP="00FA4FA2">
    <w:pPr>
      <w:pStyle w:val="Header"/>
      <w:rPr>
        <w:rFonts w:ascii="Arial" w:hAnsi="Arial" w:cs="Arial"/>
        <w:b/>
        <w:sz w:val="22"/>
        <w:szCs w:val="22"/>
        <w:lang w:val="cy-GB"/>
      </w:rPr>
    </w:pPr>
    <w:r w:rsidRPr="00EB61DE">
      <w:rPr>
        <w:rFonts w:ascii="Arial" w:hAnsi="Arial" w:cs="Arial"/>
        <w:b/>
        <w:noProof/>
        <w:sz w:val="28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6A994B25" wp14:editId="15E4B8F7">
          <wp:simplePos x="0" y="0"/>
          <wp:positionH relativeFrom="column">
            <wp:posOffset>6917055</wp:posOffset>
          </wp:positionH>
          <wp:positionV relativeFrom="paragraph">
            <wp:posOffset>-123825</wp:posOffset>
          </wp:positionV>
          <wp:extent cx="1773555" cy="5549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1DE">
      <w:rPr>
        <w:rFonts w:ascii="Arial" w:hAnsi="Arial" w:cs="Arial"/>
        <w:b/>
        <w:sz w:val="32"/>
        <w:szCs w:val="22"/>
        <w:lang w:val="cy-GB"/>
      </w:rPr>
      <w:t xml:space="preserve">Lincolnshire County Council – Risk Assessment Generic Example </w:t>
    </w:r>
    <w:r w:rsidRPr="00EB61DE">
      <w:rPr>
        <w:rFonts w:ascii="Arial" w:hAnsi="Arial" w:cs="Arial"/>
        <w:b/>
        <w:color w:val="FF0000"/>
        <w:sz w:val="32"/>
        <w:szCs w:val="22"/>
        <w:lang w:val="cy-GB"/>
      </w:rPr>
      <w:t xml:space="preserve">  </w:t>
    </w:r>
    <w:r w:rsidRPr="00EB61DE">
      <w:rPr>
        <w:rFonts w:ascii="Arial" w:hAnsi="Arial" w:cs="Arial"/>
        <w:b/>
        <w:sz w:val="32"/>
        <w:szCs w:val="22"/>
        <w:lang w:val="cy-GB"/>
      </w:rPr>
      <w:t xml:space="preserve">   </w:t>
    </w:r>
    <w:r w:rsidRPr="002466C6">
      <w:rPr>
        <w:rFonts w:ascii="Arial" w:hAnsi="Arial" w:cs="Arial"/>
        <w:b/>
        <w:sz w:val="22"/>
        <w:szCs w:val="22"/>
        <w:lang w:val="cy-GB"/>
      </w:rPr>
      <w:tab/>
    </w:r>
    <w:r w:rsidRPr="002466C6">
      <w:rPr>
        <w:rFonts w:ascii="Arial" w:hAnsi="Arial" w:cs="Arial"/>
        <w:b/>
        <w:sz w:val="22"/>
        <w:szCs w:val="22"/>
        <w:lang w:val="cy-GB"/>
      </w:rPr>
      <w:tab/>
    </w:r>
  </w:p>
  <w:p w14:paraId="3089E569" w14:textId="77777777" w:rsidR="00E77721" w:rsidRPr="00D4582D" w:rsidRDefault="00E77721">
    <w:pPr>
      <w:pStyle w:val="Header"/>
      <w:rPr>
        <w:rFonts w:ascii="Verdana" w:hAnsi="Verdana"/>
        <w:b/>
        <w:sz w:val="22"/>
        <w:szCs w:val="22"/>
        <w:lang w:val="cy-GB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74648689" textId="1369795522" start="77" length="4" invalidationStart="77" invalidationLength="4" id="UhwOL6zj"/>
    <int:ParagraphRange paragraphId="2024653561" textId="2004318071" start="43" length="4" invalidationStart="43" invalidationLength="4" id="iMl57iQD"/>
  </int:Manifest>
  <int:Observations>
    <int:Content id="UhwOL6zj">
      <int:Rejection type="LegacyProofing"/>
    </int:Content>
    <int:Content id="iMl57iQ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955"/>
    <w:multiLevelType w:val="hybridMultilevel"/>
    <w:tmpl w:val="42AE8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7669"/>
    <w:multiLevelType w:val="hybridMultilevel"/>
    <w:tmpl w:val="CA98B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4BF"/>
    <w:multiLevelType w:val="hybridMultilevel"/>
    <w:tmpl w:val="B7D61B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BD3A9F"/>
    <w:multiLevelType w:val="hybridMultilevel"/>
    <w:tmpl w:val="F6CCB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0082D"/>
    <w:multiLevelType w:val="hybridMultilevel"/>
    <w:tmpl w:val="C7D4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EB0"/>
    <w:multiLevelType w:val="hybridMultilevel"/>
    <w:tmpl w:val="2F28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55A0F"/>
    <w:multiLevelType w:val="hybridMultilevel"/>
    <w:tmpl w:val="73C0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D3192"/>
    <w:multiLevelType w:val="hybridMultilevel"/>
    <w:tmpl w:val="BBECD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C3981"/>
    <w:multiLevelType w:val="hybridMultilevel"/>
    <w:tmpl w:val="8696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50383"/>
    <w:multiLevelType w:val="hybridMultilevel"/>
    <w:tmpl w:val="BF2E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970B6"/>
    <w:multiLevelType w:val="hybridMultilevel"/>
    <w:tmpl w:val="7B6EA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4A1C27"/>
    <w:multiLevelType w:val="hybridMultilevel"/>
    <w:tmpl w:val="6EFA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F461F"/>
    <w:multiLevelType w:val="hybridMultilevel"/>
    <w:tmpl w:val="B58C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7B21"/>
    <w:multiLevelType w:val="hybridMultilevel"/>
    <w:tmpl w:val="CB3E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3A10"/>
    <w:multiLevelType w:val="hybridMultilevel"/>
    <w:tmpl w:val="39200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20B27"/>
    <w:multiLevelType w:val="hybridMultilevel"/>
    <w:tmpl w:val="0ABAB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EE57FF"/>
    <w:multiLevelType w:val="hybridMultilevel"/>
    <w:tmpl w:val="C720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A1D7C"/>
    <w:multiLevelType w:val="hybridMultilevel"/>
    <w:tmpl w:val="2264C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5756C"/>
    <w:multiLevelType w:val="hybridMultilevel"/>
    <w:tmpl w:val="96803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469DF"/>
    <w:multiLevelType w:val="hybridMultilevel"/>
    <w:tmpl w:val="B78AB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1450"/>
    <w:multiLevelType w:val="hybridMultilevel"/>
    <w:tmpl w:val="BFF4A898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1C79"/>
    <w:multiLevelType w:val="hybridMultilevel"/>
    <w:tmpl w:val="ED2A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B32A5"/>
    <w:multiLevelType w:val="hybridMultilevel"/>
    <w:tmpl w:val="5648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32854"/>
    <w:multiLevelType w:val="hybridMultilevel"/>
    <w:tmpl w:val="BAD2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009A0"/>
    <w:multiLevelType w:val="hybridMultilevel"/>
    <w:tmpl w:val="C8C6C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65AD8"/>
    <w:multiLevelType w:val="hybridMultilevel"/>
    <w:tmpl w:val="D16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56424"/>
    <w:multiLevelType w:val="hybridMultilevel"/>
    <w:tmpl w:val="2366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3BDA"/>
    <w:multiLevelType w:val="hybridMultilevel"/>
    <w:tmpl w:val="C24E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1D34"/>
    <w:multiLevelType w:val="hybridMultilevel"/>
    <w:tmpl w:val="256C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F010C"/>
    <w:multiLevelType w:val="hybridMultilevel"/>
    <w:tmpl w:val="8BBC0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91102C"/>
    <w:multiLevelType w:val="hybridMultilevel"/>
    <w:tmpl w:val="0916DC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8778E"/>
    <w:multiLevelType w:val="hybridMultilevel"/>
    <w:tmpl w:val="ED2E90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D31D6A"/>
    <w:multiLevelType w:val="hybridMultilevel"/>
    <w:tmpl w:val="3692D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F2268"/>
    <w:multiLevelType w:val="hybridMultilevel"/>
    <w:tmpl w:val="4F2C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5BF"/>
    <w:multiLevelType w:val="hybridMultilevel"/>
    <w:tmpl w:val="1DC8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7547"/>
    <w:multiLevelType w:val="hybridMultilevel"/>
    <w:tmpl w:val="9ACE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13"/>
  </w:num>
  <w:num w:numId="8">
    <w:abstractNumId w:val="26"/>
  </w:num>
  <w:num w:numId="9">
    <w:abstractNumId w:val="23"/>
  </w:num>
  <w:num w:numId="10">
    <w:abstractNumId w:val="20"/>
  </w:num>
  <w:num w:numId="11">
    <w:abstractNumId w:val="28"/>
  </w:num>
  <w:num w:numId="12">
    <w:abstractNumId w:val="33"/>
  </w:num>
  <w:num w:numId="13">
    <w:abstractNumId w:val="22"/>
  </w:num>
  <w:num w:numId="14">
    <w:abstractNumId w:val="9"/>
  </w:num>
  <w:num w:numId="15">
    <w:abstractNumId w:val="32"/>
  </w:num>
  <w:num w:numId="16">
    <w:abstractNumId w:val="31"/>
  </w:num>
  <w:num w:numId="17">
    <w:abstractNumId w:val="30"/>
  </w:num>
  <w:num w:numId="18">
    <w:abstractNumId w:val="16"/>
  </w:num>
  <w:num w:numId="19">
    <w:abstractNumId w:val="0"/>
  </w:num>
  <w:num w:numId="20">
    <w:abstractNumId w:val="35"/>
  </w:num>
  <w:num w:numId="21">
    <w:abstractNumId w:val="11"/>
  </w:num>
  <w:num w:numId="22">
    <w:abstractNumId w:val="1"/>
  </w:num>
  <w:num w:numId="23">
    <w:abstractNumId w:val="24"/>
  </w:num>
  <w:num w:numId="24">
    <w:abstractNumId w:val="2"/>
  </w:num>
  <w:num w:numId="25">
    <w:abstractNumId w:val="17"/>
  </w:num>
  <w:num w:numId="26">
    <w:abstractNumId w:val="3"/>
  </w:num>
  <w:num w:numId="27">
    <w:abstractNumId w:val="21"/>
  </w:num>
  <w:num w:numId="28">
    <w:abstractNumId w:val="27"/>
  </w:num>
  <w:num w:numId="29">
    <w:abstractNumId w:val="7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25"/>
  </w:num>
  <w:num w:numId="35">
    <w:abstractNumId w:val="1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FB"/>
    <w:rsid w:val="000033B1"/>
    <w:rsid w:val="000118E0"/>
    <w:rsid w:val="00012C43"/>
    <w:rsid w:val="00016204"/>
    <w:rsid w:val="000164D3"/>
    <w:rsid w:val="0002567C"/>
    <w:rsid w:val="00025BC7"/>
    <w:rsid w:val="00027292"/>
    <w:rsid w:val="000317ED"/>
    <w:rsid w:val="0003727A"/>
    <w:rsid w:val="00040026"/>
    <w:rsid w:val="0004052C"/>
    <w:rsid w:val="0004244C"/>
    <w:rsid w:val="0004404D"/>
    <w:rsid w:val="000442F5"/>
    <w:rsid w:val="0004454D"/>
    <w:rsid w:val="00044DAA"/>
    <w:rsid w:val="00045C27"/>
    <w:rsid w:val="00046484"/>
    <w:rsid w:val="00051876"/>
    <w:rsid w:val="00053983"/>
    <w:rsid w:val="00053A33"/>
    <w:rsid w:val="000545A4"/>
    <w:rsid w:val="00063FC8"/>
    <w:rsid w:val="00071689"/>
    <w:rsid w:val="000727CE"/>
    <w:rsid w:val="000731B0"/>
    <w:rsid w:val="00074510"/>
    <w:rsid w:val="000800DE"/>
    <w:rsid w:val="000832F3"/>
    <w:rsid w:val="000873A8"/>
    <w:rsid w:val="000916FC"/>
    <w:rsid w:val="00091B2F"/>
    <w:rsid w:val="0009522F"/>
    <w:rsid w:val="000A1EA8"/>
    <w:rsid w:val="000B0417"/>
    <w:rsid w:val="000B05F9"/>
    <w:rsid w:val="000B1C90"/>
    <w:rsid w:val="000B2A04"/>
    <w:rsid w:val="000B3E30"/>
    <w:rsid w:val="000B3EED"/>
    <w:rsid w:val="000B6591"/>
    <w:rsid w:val="000B728A"/>
    <w:rsid w:val="000B7865"/>
    <w:rsid w:val="000C2559"/>
    <w:rsid w:val="000C557A"/>
    <w:rsid w:val="000C5929"/>
    <w:rsid w:val="000D034C"/>
    <w:rsid w:val="000D06AD"/>
    <w:rsid w:val="000D151D"/>
    <w:rsid w:val="000D15C1"/>
    <w:rsid w:val="000D4444"/>
    <w:rsid w:val="000E031B"/>
    <w:rsid w:val="000E3678"/>
    <w:rsid w:val="000E7055"/>
    <w:rsid w:val="000E7206"/>
    <w:rsid w:val="000F28EF"/>
    <w:rsid w:val="000F2EFD"/>
    <w:rsid w:val="000F3BD6"/>
    <w:rsid w:val="000F5E3D"/>
    <w:rsid w:val="000F7FD1"/>
    <w:rsid w:val="001006A6"/>
    <w:rsid w:val="00104AF7"/>
    <w:rsid w:val="001060A2"/>
    <w:rsid w:val="001100EA"/>
    <w:rsid w:val="00113A2D"/>
    <w:rsid w:val="0011440F"/>
    <w:rsid w:val="0011712C"/>
    <w:rsid w:val="00133856"/>
    <w:rsid w:val="00135AA5"/>
    <w:rsid w:val="0014048C"/>
    <w:rsid w:val="0014625C"/>
    <w:rsid w:val="001463CE"/>
    <w:rsid w:val="001552BF"/>
    <w:rsid w:val="0015597A"/>
    <w:rsid w:val="0015719B"/>
    <w:rsid w:val="0015731B"/>
    <w:rsid w:val="00164751"/>
    <w:rsid w:val="00171A13"/>
    <w:rsid w:val="00174828"/>
    <w:rsid w:val="00181130"/>
    <w:rsid w:val="00185912"/>
    <w:rsid w:val="00190269"/>
    <w:rsid w:val="00191D3F"/>
    <w:rsid w:val="00196407"/>
    <w:rsid w:val="00196D9E"/>
    <w:rsid w:val="001A0247"/>
    <w:rsid w:val="001A1C5D"/>
    <w:rsid w:val="001A3ACB"/>
    <w:rsid w:val="001B5CF4"/>
    <w:rsid w:val="001B718B"/>
    <w:rsid w:val="001D4A1C"/>
    <w:rsid w:val="001D62FD"/>
    <w:rsid w:val="001E1759"/>
    <w:rsid w:val="001E7297"/>
    <w:rsid w:val="0020081A"/>
    <w:rsid w:val="00202586"/>
    <w:rsid w:val="002052ED"/>
    <w:rsid w:val="00220F26"/>
    <w:rsid w:val="00220F5B"/>
    <w:rsid w:val="002220D5"/>
    <w:rsid w:val="00222EF1"/>
    <w:rsid w:val="00227356"/>
    <w:rsid w:val="00227519"/>
    <w:rsid w:val="00231897"/>
    <w:rsid w:val="00232A80"/>
    <w:rsid w:val="00234393"/>
    <w:rsid w:val="0023658C"/>
    <w:rsid w:val="002375C3"/>
    <w:rsid w:val="002424AF"/>
    <w:rsid w:val="00244F5A"/>
    <w:rsid w:val="002511D1"/>
    <w:rsid w:val="0025359F"/>
    <w:rsid w:val="00263F05"/>
    <w:rsid w:val="0026449A"/>
    <w:rsid w:val="00267EA9"/>
    <w:rsid w:val="00267FDE"/>
    <w:rsid w:val="0027142C"/>
    <w:rsid w:val="00272FAC"/>
    <w:rsid w:val="0027534F"/>
    <w:rsid w:val="00280063"/>
    <w:rsid w:val="00282FA4"/>
    <w:rsid w:val="00284543"/>
    <w:rsid w:val="00293AB6"/>
    <w:rsid w:val="00295C9A"/>
    <w:rsid w:val="00297826"/>
    <w:rsid w:val="002A3090"/>
    <w:rsid w:val="002A3689"/>
    <w:rsid w:val="002B0B99"/>
    <w:rsid w:val="002B2197"/>
    <w:rsid w:val="002B5624"/>
    <w:rsid w:val="002B59F6"/>
    <w:rsid w:val="002B7CB1"/>
    <w:rsid w:val="002C4F5B"/>
    <w:rsid w:val="002D081C"/>
    <w:rsid w:val="002D3520"/>
    <w:rsid w:val="002D4464"/>
    <w:rsid w:val="002D5B13"/>
    <w:rsid w:val="002E021B"/>
    <w:rsid w:val="002F0416"/>
    <w:rsid w:val="003023FD"/>
    <w:rsid w:val="00303108"/>
    <w:rsid w:val="00303DC8"/>
    <w:rsid w:val="00305F5B"/>
    <w:rsid w:val="00313122"/>
    <w:rsid w:val="00314CC0"/>
    <w:rsid w:val="00316B3C"/>
    <w:rsid w:val="0032035A"/>
    <w:rsid w:val="00320DC4"/>
    <w:rsid w:val="0032311B"/>
    <w:rsid w:val="00323929"/>
    <w:rsid w:val="0032682C"/>
    <w:rsid w:val="00327D7F"/>
    <w:rsid w:val="003317BA"/>
    <w:rsid w:val="00334DBB"/>
    <w:rsid w:val="00335B86"/>
    <w:rsid w:val="0033706A"/>
    <w:rsid w:val="0034452E"/>
    <w:rsid w:val="00346FB8"/>
    <w:rsid w:val="003472C0"/>
    <w:rsid w:val="00350EAF"/>
    <w:rsid w:val="003562C9"/>
    <w:rsid w:val="00357174"/>
    <w:rsid w:val="003628BE"/>
    <w:rsid w:val="00363920"/>
    <w:rsid w:val="003644C8"/>
    <w:rsid w:val="00372183"/>
    <w:rsid w:val="00373877"/>
    <w:rsid w:val="00375954"/>
    <w:rsid w:val="00375B63"/>
    <w:rsid w:val="00376840"/>
    <w:rsid w:val="00377401"/>
    <w:rsid w:val="003778EB"/>
    <w:rsid w:val="00381994"/>
    <w:rsid w:val="00383C22"/>
    <w:rsid w:val="00384AA6"/>
    <w:rsid w:val="00391565"/>
    <w:rsid w:val="0039223A"/>
    <w:rsid w:val="0039338C"/>
    <w:rsid w:val="003A14A2"/>
    <w:rsid w:val="003A295F"/>
    <w:rsid w:val="003A3737"/>
    <w:rsid w:val="003B0A89"/>
    <w:rsid w:val="003C0984"/>
    <w:rsid w:val="003C0C52"/>
    <w:rsid w:val="003C231E"/>
    <w:rsid w:val="003D5004"/>
    <w:rsid w:val="003E6B43"/>
    <w:rsid w:val="003F24FD"/>
    <w:rsid w:val="003F6293"/>
    <w:rsid w:val="004045AB"/>
    <w:rsid w:val="004051D5"/>
    <w:rsid w:val="00405E95"/>
    <w:rsid w:val="00406808"/>
    <w:rsid w:val="00412974"/>
    <w:rsid w:val="00414D80"/>
    <w:rsid w:val="00420C2D"/>
    <w:rsid w:val="004211A5"/>
    <w:rsid w:val="004212F9"/>
    <w:rsid w:val="00425C17"/>
    <w:rsid w:val="00430D12"/>
    <w:rsid w:val="00441534"/>
    <w:rsid w:val="00441C65"/>
    <w:rsid w:val="0044358B"/>
    <w:rsid w:val="00444F20"/>
    <w:rsid w:val="004461DF"/>
    <w:rsid w:val="004540FE"/>
    <w:rsid w:val="00454113"/>
    <w:rsid w:val="00456AC9"/>
    <w:rsid w:val="0045784C"/>
    <w:rsid w:val="00463C58"/>
    <w:rsid w:val="004717C2"/>
    <w:rsid w:val="00474FE0"/>
    <w:rsid w:val="0048789D"/>
    <w:rsid w:val="00490DF4"/>
    <w:rsid w:val="0049143C"/>
    <w:rsid w:val="004A0E47"/>
    <w:rsid w:val="004A7796"/>
    <w:rsid w:val="004B2BB5"/>
    <w:rsid w:val="004B310C"/>
    <w:rsid w:val="004B4253"/>
    <w:rsid w:val="004B48F3"/>
    <w:rsid w:val="004B5D0D"/>
    <w:rsid w:val="004B695D"/>
    <w:rsid w:val="004C1F53"/>
    <w:rsid w:val="004C3337"/>
    <w:rsid w:val="004C4134"/>
    <w:rsid w:val="004C5344"/>
    <w:rsid w:val="004D1DF8"/>
    <w:rsid w:val="004D414F"/>
    <w:rsid w:val="004D469A"/>
    <w:rsid w:val="004D684E"/>
    <w:rsid w:val="004D6E9B"/>
    <w:rsid w:val="004E0496"/>
    <w:rsid w:val="004E2966"/>
    <w:rsid w:val="004E39BB"/>
    <w:rsid w:val="004E3BC2"/>
    <w:rsid w:val="004E7E8C"/>
    <w:rsid w:val="004F2183"/>
    <w:rsid w:val="004F29A5"/>
    <w:rsid w:val="004F5921"/>
    <w:rsid w:val="004F7C74"/>
    <w:rsid w:val="00501A14"/>
    <w:rsid w:val="00502503"/>
    <w:rsid w:val="0050273E"/>
    <w:rsid w:val="005035D1"/>
    <w:rsid w:val="00506ADF"/>
    <w:rsid w:val="005268E6"/>
    <w:rsid w:val="00531995"/>
    <w:rsid w:val="005342AD"/>
    <w:rsid w:val="00537DEE"/>
    <w:rsid w:val="0054137E"/>
    <w:rsid w:val="00541530"/>
    <w:rsid w:val="00541F1F"/>
    <w:rsid w:val="005425CF"/>
    <w:rsid w:val="005433DA"/>
    <w:rsid w:val="00544AF2"/>
    <w:rsid w:val="0056314A"/>
    <w:rsid w:val="0056744A"/>
    <w:rsid w:val="00584C25"/>
    <w:rsid w:val="00585D7D"/>
    <w:rsid w:val="00590802"/>
    <w:rsid w:val="0059284E"/>
    <w:rsid w:val="005A37A3"/>
    <w:rsid w:val="005A5211"/>
    <w:rsid w:val="005A7FD5"/>
    <w:rsid w:val="005B0777"/>
    <w:rsid w:val="005B7D3E"/>
    <w:rsid w:val="005C0937"/>
    <w:rsid w:val="005C227A"/>
    <w:rsid w:val="005D03E3"/>
    <w:rsid w:val="005D105C"/>
    <w:rsid w:val="005D247E"/>
    <w:rsid w:val="005D516F"/>
    <w:rsid w:val="005D7A67"/>
    <w:rsid w:val="005D7BA9"/>
    <w:rsid w:val="005E051A"/>
    <w:rsid w:val="005E1529"/>
    <w:rsid w:val="005E3F96"/>
    <w:rsid w:val="005E4326"/>
    <w:rsid w:val="005E7016"/>
    <w:rsid w:val="005F048A"/>
    <w:rsid w:val="005F1A07"/>
    <w:rsid w:val="005F1A17"/>
    <w:rsid w:val="005F3006"/>
    <w:rsid w:val="005F6158"/>
    <w:rsid w:val="005F7432"/>
    <w:rsid w:val="0060066F"/>
    <w:rsid w:val="00602825"/>
    <w:rsid w:val="006061D4"/>
    <w:rsid w:val="00611A76"/>
    <w:rsid w:val="00614E94"/>
    <w:rsid w:val="00621A08"/>
    <w:rsid w:val="00623B98"/>
    <w:rsid w:val="00626963"/>
    <w:rsid w:val="0063010E"/>
    <w:rsid w:val="006313CE"/>
    <w:rsid w:val="00640E0F"/>
    <w:rsid w:val="00641BB7"/>
    <w:rsid w:val="006454A5"/>
    <w:rsid w:val="00646D8F"/>
    <w:rsid w:val="0064747E"/>
    <w:rsid w:val="0065461F"/>
    <w:rsid w:val="00655C74"/>
    <w:rsid w:val="00671F54"/>
    <w:rsid w:val="006724DE"/>
    <w:rsid w:val="00673F00"/>
    <w:rsid w:val="00674FA4"/>
    <w:rsid w:val="00675463"/>
    <w:rsid w:val="0068003E"/>
    <w:rsid w:val="00690F5B"/>
    <w:rsid w:val="006935AF"/>
    <w:rsid w:val="00697509"/>
    <w:rsid w:val="006A23D5"/>
    <w:rsid w:val="006A7123"/>
    <w:rsid w:val="006A7D4E"/>
    <w:rsid w:val="006B5737"/>
    <w:rsid w:val="006B67F4"/>
    <w:rsid w:val="006B6A23"/>
    <w:rsid w:val="006B6BED"/>
    <w:rsid w:val="006B7D17"/>
    <w:rsid w:val="006C00B7"/>
    <w:rsid w:val="006C08CE"/>
    <w:rsid w:val="006C1EDF"/>
    <w:rsid w:val="006D4BD2"/>
    <w:rsid w:val="006D4E1F"/>
    <w:rsid w:val="006D70E2"/>
    <w:rsid w:val="006D7CB6"/>
    <w:rsid w:val="006F3E1E"/>
    <w:rsid w:val="006F42AC"/>
    <w:rsid w:val="006F5D75"/>
    <w:rsid w:val="007012D2"/>
    <w:rsid w:val="007023C7"/>
    <w:rsid w:val="007028E5"/>
    <w:rsid w:val="00703357"/>
    <w:rsid w:val="00705947"/>
    <w:rsid w:val="00705A29"/>
    <w:rsid w:val="00707F16"/>
    <w:rsid w:val="00714E7C"/>
    <w:rsid w:val="0071669B"/>
    <w:rsid w:val="007230A7"/>
    <w:rsid w:val="00725814"/>
    <w:rsid w:val="00725F71"/>
    <w:rsid w:val="0072714F"/>
    <w:rsid w:val="00734926"/>
    <w:rsid w:val="00736DF0"/>
    <w:rsid w:val="00737594"/>
    <w:rsid w:val="00741BA5"/>
    <w:rsid w:val="007457E0"/>
    <w:rsid w:val="00745D3A"/>
    <w:rsid w:val="00752F40"/>
    <w:rsid w:val="00753A30"/>
    <w:rsid w:val="007544E5"/>
    <w:rsid w:val="00754DFC"/>
    <w:rsid w:val="00761CB9"/>
    <w:rsid w:val="0076354B"/>
    <w:rsid w:val="0076767E"/>
    <w:rsid w:val="00770638"/>
    <w:rsid w:val="0077423A"/>
    <w:rsid w:val="00775993"/>
    <w:rsid w:val="00780043"/>
    <w:rsid w:val="00781636"/>
    <w:rsid w:val="00793B6C"/>
    <w:rsid w:val="00796605"/>
    <w:rsid w:val="00796C77"/>
    <w:rsid w:val="00796E0E"/>
    <w:rsid w:val="0079791D"/>
    <w:rsid w:val="007A0007"/>
    <w:rsid w:val="007A1A4A"/>
    <w:rsid w:val="007A270C"/>
    <w:rsid w:val="007A52C2"/>
    <w:rsid w:val="007B0705"/>
    <w:rsid w:val="007B1DC7"/>
    <w:rsid w:val="007B3BF3"/>
    <w:rsid w:val="007B5453"/>
    <w:rsid w:val="007C05C8"/>
    <w:rsid w:val="007C12DD"/>
    <w:rsid w:val="007D0B3D"/>
    <w:rsid w:val="007D24B2"/>
    <w:rsid w:val="007D27B8"/>
    <w:rsid w:val="007D2B20"/>
    <w:rsid w:val="007D5A73"/>
    <w:rsid w:val="007E4C89"/>
    <w:rsid w:val="007E78DC"/>
    <w:rsid w:val="007F46B8"/>
    <w:rsid w:val="007F6B29"/>
    <w:rsid w:val="00800651"/>
    <w:rsid w:val="0080361A"/>
    <w:rsid w:val="00805FDA"/>
    <w:rsid w:val="00806D49"/>
    <w:rsid w:val="00807717"/>
    <w:rsid w:val="00810579"/>
    <w:rsid w:val="00816641"/>
    <w:rsid w:val="0082035E"/>
    <w:rsid w:val="0082664D"/>
    <w:rsid w:val="00830827"/>
    <w:rsid w:val="008324BA"/>
    <w:rsid w:val="00833F73"/>
    <w:rsid w:val="008433AC"/>
    <w:rsid w:val="008452F3"/>
    <w:rsid w:val="0084531C"/>
    <w:rsid w:val="00846823"/>
    <w:rsid w:val="0085242F"/>
    <w:rsid w:val="00853D10"/>
    <w:rsid w:val="008573F8"/>
    <w:rsid w:val="00857A90"/>
    <w:rsid w:val="00864529"/>
    <w:rsid w:val="0087338F"/>
    <w:rsid w:val="00873A23"/>
    <w:rsid w:val="00883F33"/>
    <w:rsid w:val="008846D7"/>
    <w:rsid w:val="00884782"/>
    <w:rsid w:val="00885AD4"/>
    <w:rsid w:val="00887DA6"/>
    <w:rsid w:val="008A15BB"/>
    <w:rsid w:val="008A4DD5"/>
    <w:rsid w:val="008A7FDF"/>
    <w:rsid w:val="008B0168"/>
    <w:rsid w:val="008B5265"/>
    <w:rsid w:val="008B674A"/>
    <w:rsid w:val="008B6821"/>
    <w:rsid w:val="008C01BD"/>
    <w:rsid w:val="008C0D80"/>
    <w:rsid w:val="008C713C"/>
    <w:rsid w:val="008C7A7C"/>
    <w:rsid w:val="008D0317"/>
    <w:rsid w:val="008D14A7"/>
    <w:rsid w:val="008D23DC"/>
    <w:rsid w:val="008D493F"/>
    <w:rsid w:val="008E0844"/>
    <w:rsid w:val="008E1DC5"/>
    <w:rsid w:val="008E3132"/>
    <w:rsid w:val="008E3249"/>
    <w:rsid w:val="008E40BC"/>
    <w:rsid w:val="008E4C61"/>
    <w:rsid w:val="008E67B4"/>
    <w:rsid w:val="008F14F6"/>
    <w:rsid w:val="008F1714"/>
    <w:rsid w:val="008F4A17"/>
    <w:rsid w:val="008F5588"/>
    <w:rsid w:val="008F7B29"/>
    <w:rsid w:val="008F7C07"/>
    <w:rsid w:val="0090233A"/>
    <w:rsid w:val="00904025"/>
    <w:rsid w:val="0090484C"/>
    <w:rsid w:val="009052AB"/>
    <w:rsid w:val="00906FF2"/>
    <w:rsid w:val="00907ACB"/>
    <w:rsid w:val="00907CDC"/>
    <w:rsid w:val="009118F3"/>
    <w:rsid w:val="00911FCF"/>
    <w:rsid w:val="00912DD1"/>
    <w:rsid w:val="00913C8F"/>
    <w:rsid w:val="0091573C"/>
    <w:rsid w:val="009157F2"/>
    <w:rsid w:val="00915F48"/>
    <w:rsid w:val="00917506"/>
    <w:rsid w:val="00920F21"/>
    <w:rsid w:val="00922576"/>
    <w:rsid w:val="00925286"/>
    <w:rsid w:val="00925D9B"/>
    <w:rsid w:val="00925E7B"/>
    <w:rsid w:val="00926319"/>
    <w:rsid w:val="009263A1"/>
    <w:rsid w:val="00926BCF"/>
    <w:rsid w:val="00933DCA"/>
    <w:rsid w:val="00934BB5"/>
    <w:rsid w:val="00935556"/>
    <w:rsid w:val="00935D9E"/>
    <w:rsid w:val="00937E46"/>
    <w:rsid w:val="00943103"/>
    <w:rsid w:val="009431EA"/>
    <w:rsid w:val="0094393D"/>
    <w:rsid w:val="009477E6"/>
    <w:rsid w:val="00952BE7"/>
    <w:rsid w:val="00952D5B"/>
    <w:rsid w:val="009535D4"/>
    <w:rsid w:val="00956D58"/>
    <w:rsid w:val="00957C62"/>
    <w:rsid w:val="009611D6"/>
    <w:rsid w:val="00970392"/>
    <w:rsid w:val="00971041"/>
    <w:rsid w:val="00973B92"/>
    <w:rsid w:val="00973BE3"/>
    <w:rsid w:val="00973E21"/>
    <w:rsid w:val="00974AEC"/>
    <w:rsid w:val="0097660B"/>
    <w:rsid w:val="00977EB7"/>
    <w:rsid w:val="00983B81"/>
    <w:rsid w:val="00984FA1"/>
    <w:rsid w:val="0099051B"/>
    <w:rsid w:val="009910A5"/>
    <w:rsid w:val="00991752"/>
    <w:rsid w:val="00993847"/>
    <w:rsid w:val="009968B2"/>
    <w:rsid w:val="009A3520"/>
    <w:rsid w:val="009A43BE"/>
    <w:rsid w:val="009B2575"/>
    <w:rsid w:val="009B26DE"/>
    <w:rsid w:val="009B3AB6"/>
    <w:rsid w:val="009C18DB"/>
    <w:rsid w:val="009C18EB"/>
    <w:rsid w:val="009C6213"/>
    <w:rsid w:val="009D0A5D"/>
    <w:rsid w:val="009D11F2"/>
    <w:rsid w:val="009D3A7C"/>
    <w:rsid w:val="009D42FB"/>
    <w:rsid w:val="009E0D12"/>
    <w:rsid w:val="009E596D"/>
    <w:rsid w:val="009F0AC5"/>
    <w:rsid w:val="009F53AD"/>
    <w:rsid w:val="00A05F57"/>
    <w:rsid w:val="00A068B3"/>
    <w:rsid w:val="00A07D77"/>
    <w:rsid w:val="00A12A15"/>
    <w:rsid w:val="00A145E3"/>
    <w:rsid w:val="00A15129"/>
    <w:rsid w:val="00A16967"/>
    <w:rsid w:val="00A219A4"/>
    <w:rsid w:val="00A22282"/>
    <w:rsid w:val="00A25623"/>
    <w:rsid w:val="00A26819"/>
    <w:rsid w:val="00A305BD"/>
    <w:rsid w:val="00A31858"/>
    <w:rsid w:val="00A3601C"/>
    <w:rsid w:val="00A409D7"/>
    <w:rsid w:val="00A44382"/>
    <w:rsid w:val="00A50BF8"/>
    <w:rsid w:val="00A57FB3"/>
    <w:rsid w:val="00A61C51"/>
    <w:rsid w:val="00A6709D"/>
    <w:rsid w:val="00A77156"/>
    <w:rsid w:val="00A829D2"/>
    <w:rsid w:val="00A90181"/>
    <w:rsid w:val="00A926D5"/>
    <w:rsid w:val="00A927FD"/>
    <w:rsid w:val="00A946C5"/>
    <w:rsid w:val="00A97DA7"/>
    <w:rsid w:val="00AA1960"/>
    <w:rsid w:val="00AA2BE4"/>
    <w:rsid w:val="00AA5794"/>
    <w:rsid w:val="00AA5C01"/>
    <w:rsid w:val="00AA6941"/>
    <w:rsid w:val="00AA737E"/>
    <w:rsid w:val="00AB4D7B"/>
    <w:rsid w:val="00AB505F"/>
    <w:rsid w:val="00AB550B"/>
    <w:rsid w:val="00AB7840"/>
    <w:rsid w:val="00AC2D4D"/>
    <w:rsid w:val="00AC50B7"/>
    <w:rsid w:val="00AC6018"/>
    <w:rsid w:val="00AE3850"/>
    <w:rsid w:val="00AE7829"/>
    <w:rsid w:val="00AF070B"/>
    <w:rsid w:val="00AF1D0F"/>
    <w:rsid w:val="00AF2607"/>
    <w:rsid w:val="00AF6BE3"/>
    <w:rsid w:val="00B168F7"/>
    <w:rsid w:val="00B17442"/>
    <w:rsid w:val="00B17BCC"/>
    <w:rsid w:val="00B20AEE"/>
    <w:rsid w:val="00B216BC"/>
    <w:rsid w:val="00B232DA"/>
    <w:rsid w:val="00B23ABC"/>
    <w:rsid w:val="00B30B78"/>
    <w:rsid w:val="00B3435A"/>
    <w:rsid w:val="00B3499E"/>
    <w:rsid w:val="00B35ABF"/>
    <w:rsid w:val="00B43060"/>
    <w:rsid w:val="00B5416E"/>
    <w:rsid w:val="00B541FC"/>
    <w:rsid w:val="00B559B2"/>
    <w:rsid w:val="00B602A9"/>
    <w:rsid w:val="00B60D3E"/>
    <w:rsid w:val="00B61816"/>
    <w:rsid w:val="00B631D5"/>
    <w:rsid w:val="00B701F1"/>
    <w:rsid w:val="00B70471"/>
    <w:rsid w:val="00B71308"/>
    <w:rsid w:val="00B72500"/>
    <w:rsid w:val="00B727A7"/>
    <w:rsid w:val="00B8029D"/>
    <w:rsid w:val="00B865C7"/>
    <w:rsid w:val="00B903F7"/>
    <w:rsid w:val="00B93030"/>
    <w:rsid w:val="00B94726"/>
    <w:rsid w:val="00B94C17"/>
    <w:rsid w:val="00B97A54"/>
    <w:rsid w:val="00BA31ED"/>
    <w:rsid w:val="00BA43FB"/>
    <w:rsid w:val="00BB1857"/>
    <w:rsid w:val="00BB44AB"/>
    <w:rsid w:val="00BB4ADA"/>
    <w:rsid w:val="00BC7844"/>
    <w:rsid w:val="00BC7FB1"/>
    <w:rsid w:val="00BD1A28"/>
    <w:rsid w:val="00BD1F81"/>
    <w:rsid w:val="00BE2CFA"/>
    <w:rsid w:val="00BE391F"/>
    <w:rsid w:val="00BE6C3A"/>
    <w:rsid w:val="00BF14A2"/>
    <w:rsid w:val="00C02D44"/>
    <w:rsid w:val="00C0531C"/>
    <w:rsid w:val="00C07026"/>
    <w:rsid w:val="00C078CB"/>
    <w:rsid w:val="00C10188"/>
    <w:rsid w:val="00C11B11"/>
    <w:rsid w:val="00C14FF5"/>
    <w:rsid w:val="00C16670"/>
    <w:rsid w:val="00C16BEC"/>
    <w:rsid w:val="00C17E6C"/>
    <w:rsid w:val="00C241B9"/>
    <w:rsid w:val="00C26209"/>
    <w:rsid w:val="00C33B9B"/>
    <w:rsid w:val="00C4311F"/>
    <w:rsid w:val="00C45D39"/>
    <w:rsid w:val="00C46656"/>
    <w:rsid w:val="00C5008B"/>
    <w:rsid w:val="00C5141B"/>
    <w:rsid w:val="00C525A6"/>
    <w:rsid w:val="00C52859"/>
    <w:rsid w:val="00C54111"/>
    <w:rsid w:val="00C54CD2"/>
    <w:rsid w:val="00C55332"/>
    <w:rsid w:val="00C62C9E"/>
    <w:rsid w:val="00C62F11"/>
    <w:rsid w:val="00C63059"/>
    <w:rsid w:val="00C66D2F"/>
    <w:rsid w:val="00C7401B"/>
    <w:rsid w:val="00C830EC"/>
    <w:rsid w:val="00C848AB"/>
    <w:rsid w:val="00C8785D"/>
    <w:rsid w:val="00C91F2A"/>
    <w:rsid w:val="00C94D73"/>
    <w:rsid w:val="00C96577"/>
    <w:rsid w:val="00C97FC9"/>
    <w:rsid w:val="00CA1ACC"/>
    <w:rsid w:val="00CA588D"/>
    <w:rsid w:val="00CB2DD4"/>
    <w:rsid w:val="00CC0BC4"/>
    <w:rsid w:val="00CC3398"/>
    <w:rsid w:val="00CC6268"/>
    <w:rsid w:val="00CD1F1F"/>
    <w:rsid w:val="00CD6D64"/>
    <w:rsid w:val="00CD7C2F"/>
    <w:rsid w:val="00CE14A0"/>
    <w:rsid w:val="00CE3017"/>
    <w:rsid w:val="00CE6C11"/>
    <w:rsid w:val="00CF0C8B"/>
    <w:rsid w:val="00CF12F4"/>
    <w:rsid w:val="00CF1A79"/>
    <w:rsid w:val="00CF1EA9"/>
    <w:rsid w:val="00CF7125"/>
    <w:rsid w:val="00CF7951"/>
    <w:rsid w:val="00D021BD"/>
    <w:rsid w:val="00D04827"/>
    <w:rsid w:val="00D06DB6"/>
    <w:rsid w:val="00D10163"/>
    <w:rsid w:val="00D1087A"/>
    <w:rsid w:val="00D1104B"/>
    <w:rsid w:val="00D11930"/>
    <w:rsid w:val="00D1232D"/>
    <w:rsid w:val="00D130E5"/>
    <w:rsid w:val="00D14758"/>
    <w:rsid w:val="00D15378"/>
    <w:rsid w:val="00D21622"/>
    <w:rsid w:val="00D2246F"/>
    <w:rsid w:val="00D22E7F"/>
    <w:rsid w:val="00D25158"/>
    <w:rsid w:val="00D268B1"/>
    <w:rsid w:val="00D27BFF"/>
    <w:rsid w:val="00D31361"/>
    <w:rsid w:val="00D34D3C"/>
    <w:rsid w:val="00D36CE0"/>
    <w:rsid w:val="00D404DD"/>
    <w:rsid w:val="00D42CAF"/>
    <w:rsid w:val="00D43364"/>
    <w:rsid w:val="00D4582D"/>
    <w:rsid w:val="00D477F0"/>
    <w:rsid w:val="00D47E86"/>
    <w:rsid w:val="00D51AC5"/>
    <w:rsid w:val="00D545C6"/>
    <w:rsid w:val="00D61DC4"/>
    <w:rsid w:val="00D65E03"/>
    <w:rsid w:val="00D66D19"/>
    <w:rsid w:val="00D70E5F"/>
    <w:rsid w:val="00D719F9"/>
    <w:rsid w:val="00D73389"/>
    <w:rsid w:val="00D77061"/>
    <w:rsid w:val="00D80A7F"/>
    <w:rsid w:val="00D822DE"/>
    <w:rsid w:val="00D8304C"/>
    <w:rsid w:val="00D91BF1"/>
    <w:rsid w:val="00D92CDE"/>
    <w:rsid w:val="00D932C9"/>
    <w:rsid w:val="00D94C07"/>
    <w:rsid w:val="00D9674D"/>
    <w:rsid w:val="00D96C4D"/>
    <w:rsid w:val="00DA3731"/>
    <w:rsid w:val="00DA586E"/>
    <w:rsid w:val="00DA6766"/>
    <w:rsid w:val="00DA74AE"/>
    <w:rsid w:val="00DB0BF5"/>
    <w:rsid w:val="00DB2749"/>
    <w:rsid w:val="00DC0BE4"/>
    <w:rsid w:val="00DC6CD4"/>
    <w:rsid w:val="00DC7238"/>
    <w:rsid w:val="00DD2726"/>
    <w:rsid w:val="00DD33D4"/>
    <w:rsid w:val="00DD3C89"/>
    <w:rsid w:val="00DD4410"/>
    <w:rsid w:val="00DD5DC4"/>
    <w:rsid w:val="00DD650B"/>
    <w:rsid w:val="00DE2F33"/>
    <w:rsid w:val="00DE51AD"/>
    <w:rsid w:val="00DE70DB"/>
    <w:rsid w:val="00DF3799"/>
    <w:rsid w:val="00E0026B"/>
    <w:rsid w:val="00E02516"/>
    <w:rsid w:val="00E12150"/>
    <w:rsid w:val="00E12990"/>
    <w:rsid w:val="00E138EF"/>
    <w:rsid w:val="00E16EA8"/>
    <w:rsid w:val="00E228A0"/>
    <w:rsid w:val="00E22E39"/>
    <w:rsid w:val="00E26A4B"/>
    <w:rsid w:val="00E27981"/>
    <w:rsid w:val="00E3300B"/>
    <w:rsid w:val="00E34D7C"/>
    <w:rsid w:val="00E37635"/>
    <w:rsid w:val="00E37C35"/>
    <w:rsid w:val="00E43C1C"/>
    <w:rsid w:val="00E44EDD"/>
    <w:rsid w:val="00E45248"/>
    <w:rsid w:val="00E4579F"/>
    <w:rsid w:val="00E56A03"/>
    <w:rsid w:val="00E57688"/>
    <w:rsid w:val="00E60434"/>
    <w:rsid w:val="00E61D59"/>
    <w:rsid w:val="00E6325B"/>
    <w:rsid w:val="00E63933"/>
    <w:rsid w:val="00E65198"/>
    <w:rsid w:val="00E65B2E"/>
    <w:rsid w:val="00E70B36"/>
    <w:rsid w:val="00E72B71"/>
    <w:rsid w:val="00E7694C"/>
    <w:rsid w:val="00E77721"/>
    <w:rsid w:val="00E8596B"/>
    <w:rsid w:val="00E85B29"/>
    <w:rsid w:val="00E86097"/>
    <w:rsid w:val="00E90DF2"/>
    <w:rsid w:val="00E913C7"/>
    <w:rsid w:val="00E93936"/>
    <w:rsid w:val="00EA2B07"/>
    <w:rsid w:val="00EA2D65"/>
    <w:rsid w:val="00EB24A4"/>
    <w:rsid w:val="00EB39B2"/>
    <w:rsid w:val="00EB4299"/>
    <w:rsid w:val="00EB5CC4"/>
    <w:rsid w:val="00EB5D27"/>
    <w:rsid w:val="00EC302F"/>
    <w:rsid w:val="00EC4523"/>
    <w:rsid w:val="00EC52DC"/>
    <w:rsid w:val="00EC53B2"/>
    <w:rsid w:val="00ED123E"/>
    <w:rsid w:val="00ED18FD"/>
    <w:rsid w:val="00ED44C6"/>
    <w:rsid w:val="00EE19FB"/>
    <w:rsid w:val="00EE6DC9"/>
    <w:rsid w:val="00EE7483"/>
    <w:rsid w:val="00EF01A2"/>
    <w:rsid w:val="00EF1B99"/>
    <w:rsid w:val="00EF40EA"/>
    <w:rsid w:val="00F0350B"/>
    <w:rsid w:val="00F0366E"/>
    <w:rsid w:val="00F04165"/>
    <w:rsid w:val="00F056CE"/>
    <w:rsid w:val="00F066F0"/>
    <w:rsid w:val="00F11A7F"/>
    <w:rsid w:val="00F11D2F"/>
    <w:rsid w:val="00F279DB"/>
    <w:rsid w:val="00F33B6D"/>
    <w:rsid w:val="00F35D6F"/>
    <w:rsid w:val="00F41DFD"/>
    <w:rsid w:val="00F46129"/>
    <w:rsid w:val="00F474E4"/>
    <w:rsid w:val="00F50DEE"/>
    <w:rsid w:val="00F53811"/>
    <w:rsid w:val="00F54841"/>
    <w:rsid w:val="00F5595C"/>
    <w:rsid w:val="00F56E83"/>
    <w:rsid w:val="00F61790"/>
    <w:rsid w:val="00F655EA"/>
    <w:rsid w:val="00F65A01"/>
    <w:rsid w:val="00F662B9"/>
    <w:rsid w:val="00F702DB"/>
    <w:rsid w:val="00F70DBE"/>
    <w:rsid w:val="00F75100"/>
    <w:rsid w:val="00F822C2"/>
    <w:rsid w:val="00F83CC2"/>
    <w:rsid w:val="00F86CB5"/>
    <w:rsid w:val="00F922A1"/>
    <w:rsid w:val="00F9482E"/>
    <w:rsid w:val="00F94A98"/>
    <w:rsid w:val="00FA3FD3"/>
    <w:rsid w:val="00FA4680"/>
    <w:rsid w:val="00FA4FA2"/>
    <w:rsid w:val="00FA6680"/>
    <w:rsid w:val="00FB06DC"/>
    <w:rsid w:val="00FB2C31"/>
    <w:rsid w:val="00FB40FE"/>
    <w:rsid w:val="00FB6022"/>
    <w:rsid w:val="00FC101B"/>
    <w:rsid w:val="00FC28C3"/>
    <w:rsid w:val="00FC414E"/>
    <w:rsid w:val="00FC5BF6"/>
    <w:rsid w:val="00FD01F8"/>
    <w:rsid w:val="00FE02BA"/>
    <w:rsid w:val="00FE0F82"/>
    <w:rsid w:val="00FE239D"/>
    <w:rsid w:val="00FE273E"/>
    <w:rsid w:val="00FE4A49"/>
    <w:rsid w:val="00FE54FF"/>
    <w:rsid w:val="00FE5DEA"/>
    <w:rsid w:val="00FF0E04"/>
    <w:rsid w:val="00FF4E1F"/>
    <w:rsid w:val="00FF6847"/>
    <w:rsid w:val="02ED929F"/>
    <w:rsid w:val="0521D4F3"/>
    <w:rsid w:val="05BD823F"/>
    <w:rsid w:val="05C236D9"/>
    <w:rsid w:val="067BAEB5"/>
    <w:rsid w:val="07C48F97"/>
    <w:rsid w:val="082EC65C"/>
    <w:rsid w:val="082F281E"/>
    <w:rsid w:val="09321D78"/>
    <w:rsid w:val="093270EF"/>
    <w:rsid w:val="09D0EE5A"/>
    <w:rsid w:val="0C8723F7"/>
    <w:rsid w:val="0DD91A5A"/>
    <w:rsid w:val="1001C9FD"/>
    <w:rsid w:val="100786C3"/>
    <w:rsid w:val="108F4FF7"/>
    <w:rsid w:val="10F32F0A"/>
    <w:rsid w:val="1116A1D8"/>
    <w:rsid w:val="147D111C"/>
    <w:rsid w:val="14D53B20"/>
    <w:rsid w:val="14E0E6E1"/>
    <w:rsid w:val="15A9224B"/>
    <w:rsid w:val="15DB120B"/>
    <w:rsid w:val="16710B81"/>
    <w:rsid w:val="1698CE01"/>
    <w:rsid w:val="16D8C23F"/>
    <w:rsid w:val="182AD6D9"/>
    <w:rsid w:val="18BF9862"/>
    <w:rsid w:val="1950823F"/>
    <w:rsid w:val="197E7148"/>
    <w:rsid w:val="19A5B5CD"/>
    <w:rsid w:val="1AFA5F88"/>
    <w:rsid w:val="1B23CC63"/>
    <w:rsid w:val="1B447CA4"/>
    <w:rsid w:val="1C0FB8AF"/>
    <w:rsid w:val="1C7757CE"/>
    <w:rsid w:val="1D42F806"/>
    <w:rsid w:val="1D930985"/>
    <w:rsid w:val="1E0ACB05"/>
    <w:rsid w:val="1E26DD2E"/>
    <w:rsid w:val="1F1A1B2B"/>
    <w:rsid w:val="1F2ED9E6"/>
    <w:rsid w:val="202B930A"/>
    <w:rsid w:val="206DE6E0"/>
    <w:rsid w:val="232C9F1D"/>
    <w:rsid w:val="25CF625A"/>
    <w:rsid w:val="279077EB"/>
    <w:rsid w:val="27A3B22A"/>
    <w:rsid w:val="2820115D"/>
    <w:rsid w:val="289155CB"/>
    <w:rsid w:val="29485F0B"/>
    <w:rsid w:val="2A8DA7B9"/>
    <w:rsid w:val="2A996AA3"/>
    <w:rsid w:val="2BD07224"/>
    <w:rsid w:val="2BF69271"/>
    <w:rsid w:val="2C59E43F"/>
    <w:rsid w:val="2D11375B"/>
    <w:rsid w:val="2E86A7C1"/>
    <w:rsid w:val="2E9674D4"/>
    <w:rsid w:val="3022090E"/>
    <w:rsid w:val="309615A6"/>
    <w:rsid w:val="30E8BB97"/>
    <w:rsid w:val="31607D17"/>
    <w:rsid w:val="32A47C88"/>
    <w:rsid w:val="32C07AA3"/>
    <w:rsid w:val="32D83EAB"/>
    <w:rsid w:val="330F1E44"/>
    <w:rsid w:val="33F668E4"/>
    <w:rsid w:val="35A9808B"/>
    <w:rsid w:val="36889F72"/>
    <w:rsid w:val="36D7CCC8"/>
    <w:rsid w:val="38B53C77"/>
    <w:rsid w:val="38FCBECB"/>
    <w:rsid w:val="3BDA0C6D"/>
    <w:rsid w:val="3D6023C0"/>
    <w:rsid w:val="3E6AF013"/>
    <w:rsid w:val="3ED41B94"/>
    <w:rsid w:val="3F77A195"/>
    <w:rsid w:val="3FD3DF19"/>
    <w:rsid w:val="3FED9817"/>
    <w:rsid w:val="406A2952"/>
    <w:rsid w:val="40AD7D90"/>
    <w:rsid w:val="4126BD77"/>
    <w:rsid w:val="417CC704"/>
    <w:rsid w:val="430B7FDB"/>
    <w:rsid w:val="44B467C6"/>
    <w:rsid w:val="45034479"/>
    <w:rsid w:val="4587CFB5"/>
    <w:rsid w:val="467CEFC1"/>
    <w:rsid w:val="47FFDA83"/>
    <w:rsid w:val="4A047C6C"/>
    <w:rsid w:val="4A4D0AC3"/>
    <w:rsid w:val="4A6F1E28"/>
    <w:rsid w:val="4AF51831"/>
    <w:rsid w:val="4DC66FB3"/>
    <w:rsid w:val="4E67EB80"/>
    <w:rsid w:val="4F4429DD"/>
    <w:rsid w:val="4F624014"/>
    <w:rsid w:val="5003BBE1"/>
    <w:rsid w:val="50FE1075"/>
    <w:rsid w:val="51364CC7"/>
    <w:rsid w:val="51B7644D"/>
    <w:rsid w:val="51C89F24"/>
    <w:rsid w:val="53646F85"/>
    <w:rsid w:val="5385CC12"/>
    <w:rsid w:val="5439E23B"/>
    <w:rsid w:val="54D27916"/>
    <w:rsid w:val="56B1FAB7"/>
    <w:rsid w:val="578FD598"/>
    <w:rsid w:val="580A19D8"/>
    <w:rsid w:val="5826A5D1"/>
    <w:rsid w:val="599F633C"/>
    <w:rsid w:val="59AE37A7"/>
    <w:rsid w:val="5A727126"/>
    <w:rsid w:val="5C21091E"/>
    <w:rsid w:val="5CA29813"/>
    <w:rsid w:val="5CDD8AFB"/>
    <w:rsid w:val="60F1E5CF"/>
    <w:rsid w:val="60F47A41"/>
    <w:rsid w:val="62F0739B"/>
    <w:rsid w:val="65813945"/>
    <w:rsid w:val="67ED443C"/>
    <w:rsid w:val="696D95A2"/>
    <w:rsid w:val="6CFEFFE7"/>
    <w:rsid w:val="6D2CEEF0"/>
    <w:rsid w:val="6DB27C18"/>
    <w:rsid w:val="6EF2FA4C"/>
    <w:rsid w:val="6F5D0232"/>
    <w:rsid w:val="6F76BB30"/>
    <w:rsid w:val="6FB5CE46"/>
    <w:rsid w:val="70E2A731"/>
    <w:rsid w:val="71741BE4"/>
    <w:rsid w:val="72AE5BF2"/>
    <w:rsid w:val="72FE6D71"/>
    <w:rsid w:val="741B9571"/>
    <w:rsid w:val="743D8ADF"/>
    <w:rsid w:val="744A2C53"/>
    <w:rsid w:val="750A11CC"/>
    <w:rsid w:val="75E86920"/>
    <w:rsid w:val="76360E33"/>
    <w:rsid w:val="764388F1"/>
    <w:rsid w:val="76AB6447"/>
    <w:rsid w:val="7872F6C8"/>
    <w:rsid w:val="789D9BC1"/>
    <w:rsid w:val="791B0904"/>
    <w:rsid w:val="7A902734"/>
    <w:rsid w:val="7AB6D965"/>
    <w:rsid w:val="7AB96DD7"/>
    <w:rsid w:val="7C2ABD35"/>
    <w:rsid w:val="7C771F8B"/>
    <w:rsid w:val="7D11FAAB"/>
    <w:rsid w:val="7D73AA02"/>
    <w:rsid w:val="7DBE2D3E"/>
    <w:rsid w:val="7F5C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4DB3B"/>
  <w15:docId w15:val="{C2C217EC-B556-4253-8088-32E013AC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594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22DE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42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42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D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913C7"/>
  </w:style>
  <w:style w:type="paragraph" w:styleId="BalloonText">
    <w:name w:val="Balloon Text"/>
    <w:basedOn w:val="Normal"/>
    <w:link w:val="BalloonTextChar"/>
    <w:rsid w:val="004E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39B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71041"/>
    <w:rPr>
      <w:sz w:val="24"/>
      <w:lang w:eastAsia="en-US"/>
    </w:rPr>
  </w:style>
  <w:style w:type="character" w:styleId="CommentReference">
    <w:name w:val="annotation reference"/>
    <w:rsid w:val="00CF7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951"/>
    <w:rPr>
      <w:sz w:val="20"/>
    </w:rPr>
  </w:style>
  <w:style w:type="character" w:customStyle="1" w:styleId="CommentTextChar">
    <w:name w:val="Comment Text Char"/>
    <w:link w:val="CommentText"/>
    <w:rsid w:val="00CF79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7951"/>
    <w:rPr>
      <w:b/>
      <w:bCs/>
    </w:rPr>
  </w:style>
  <w:style w:type="character" w:customStyle="1" w:styleId="CommentSubjectChar">
    <w:name w:val="Comment Subject Char"/>
    <w:link w:val="CommentSubject"/>
    <w:rsid w:val="00CF7951"/>
    <w:rPr>
      <w:b/>
      <w:bCs/>
      <w:lang w:eastAsia="en-US"/>
    </w:rPr>
  </w:style>
  <w:style w:type="character" w:styleId="Hyperlink">
    <w:name w:val="Hyperlink"/>
    <w:rsid w:val="009C18E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41530"/>
    <w:rPr>
      <w:sz w:val="24"/>
      <w:lang w:eastAsia="en-US"/>
    </w:rPr>
  </w:style>
  <w:style w:type="character" w:styleId="FollowedHyperlink">
    <w:name w:val="FollowedHyperlink"/>
    <w:basedOn w:val="DefaultParagraphFont"/>
    <w:rsid w:val="00D021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32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c@vincifacilitie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ncolnshirecc.sharepoint.com/SitePages/Cloudbooking.aspx" TargetMode="External"/><Relationship Id="rId17" Type="http://schemas.openxmlformats.org/officeDocument/2006/relationships/footer" Target="footer1.xml"/><Relationship Id="Rfdf0e20946384b1a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colnshirecc.sharepoint.com/SitePages/Cloudbooking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fessionals.lincolnshire.gov.uk/downloads/file/1514/health-and-safety-guidance-note-personal-protective-equipment-ppe-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se.gov.uk/coronavirus/riddor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963CC7229AC4F82E41FA8DE04A0C9" ma:contentTypeVersion="13" ma:contentTypeDescription="Create a new document." ma:contentTypeScope="" ma:versionID="404989c17e10e1d8fdc7b57704a2408e">
  <xsd:schema xmlns:xsd="http://www.w3.org/2001/XMLSchema" xmlns:xs="http://www.w3.org/2001/XMLSchema" xmlns:p="http://schemas.microsoft.com/office/2006/metadata/properties" xmlns:ns2="eb2495b9-b6c3-43c6-8be4-1073247b7b85" xmlns:ns3="2a0a41ab-dc65-428d-bd86-74740119ff95" targetNamespace="http://schemas.microsoft.com/office/2006/metadata/properties" ma:root="true" ma:fieldsID="225337e1bc79c52ef114252996be1030" ns2:_="" ns3:_="">
    <xsd:import namespace="eb2495b9-b6c3-43c6-8be4-1073247b7b85"/>
    <xsd:import namespace="2a0a41ab-dc65-428d-bd86-74740119f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495b9-b6c3-43c6-8be4-1073247b7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41ab-dc65-428d-bd86-74740119f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48BBD-B36F-4998-AF83-0ADB70540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EA312-E39B-4C2D-8D3F-51A7E4B5A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3037B-21C7-49FC-B0EF-B6CEAA9C6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BA3F4-0B0B-4F4E-88C4-B50AC2538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495b9-b6c3-43c6-8be4-1073247b7b85"/>
    <ds:schemaRef ds:uri="2a0a41ab-dc65-428d-bd86-74740119f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1714</Words>
  <Characters>9576</Characters>
  <Application>Microsoft Office Word</Application>
  <DocSecurity>0</DocSecurity>
  <Lines>79</Lines>
  <Paragraphs>22</Paragraphs>
  <ScaleCrop>false</ScaleCrop>
  <Company>Lincolnshire County Council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sheet supplements risk assessment template</dc:title>
  <dc:creator>Joe Hardiment</dc:creator>
  <cp:lastModifiedBy>Larry Palmer</cp:lastModifiedBy>
  <cp:revision>25</cp:revision>
  <cp:lastPrinted>2019-06-07T13:16:00Z</cp:lastPrinted>
  <dcterms:created xsi:type="dcterms:W3CDTF">2022-01-26T11:34:00Z</dcterms:created>
  <dcterms:modified xsi:type="dcterms:W3CDTF">2022-01-27T09:55:00Z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0x010100FB2963CC7229AC4F82E41FA8DE04A0C9</vt:lpwstr>
  </property>
</Properties>
</file>