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7BA" w14:textId="4A79EFD9" w:rsidR="00C639AA" w:rsidRPr="005F7AE5" w:rsidRDefault="00775505" w:rsidP="000F72C5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Calibri Light" w:hAnsi="Calibri Light" w:cs="Calibri Light"/>
          <w:noProof/>
          <w:color w:val="1F497D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42F332DF" wp14:editId="24E834A1">
            <wp:simplePos x="0" y="0"/>
            <wp:positionH relativeFrom="column">
              <wp:posOffset>4190255</wp:posOffset>
            </wp:positionH>
            <wp:positionV relativeFrom="paragraph">
              <wp:posOffset>-914400</wp:posOffset>
            </wp:positionV>
            <wp:extent cx="1670050" cy="747395"/>
            <wp:effectExtent l="0" t="0" r="6350" b="0"/>
            <wp:wrapNone/>
            <wp:docPr id="1" name="Picture 1" descr="cid:image009.png@01D6C996.18E61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9.png@01D6C996.18E61E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F1F" w:rsidRPr="005F7AE5">
        <w:rPr>
          <w:rFonts w:ascii="Arial" w:hAnsi="Arial" w:cs="Arial"/>
          <w:b/>
        </w:rPr>
        <w:t>Guidance for referrals to Community Paediatrics</w:t>
      </w:r>
    </w:p>
    <w:p w14:paraId="1B7DFDC7" w14:textId="77777777" w:rsidR="00204F1F" w:rsidRPr="00E41DEC" w:rsidRDefault="00204F1F" w:rsidP="004B3E61">
      <w:pPr>
        <w:jc w:val="both"/>
        <w:rPr>
          <w:rFonts w:ascii="Arial" w:hAnsi="Arial" w:cs="Arial"/>
        </w:rPr>
      </w:pPr>
      <w:r w:rsidRPr="00E41DEC">
        <w:rPr>
          <w:rFonts w:ascii="Arial" w:hAnsi="Arial" w:cs="Arial"/>
        </w:rPr>
        <w:t>Dear Referrer</w:t>
      </w:r>
      <w:r w:rsidR="005F7AE5">
        <w:rPr>
          <w:rFonts w:ascii="Arial" w:hAnsi="Arial" w:cs="Arial"/>
        </w:rPr>
        <w:t>,</w:t>
      </w:r>
    </w:p>
    <w:p w14:paraId="4B7D81A6" w14:textId="77777777" w:rsidR="00AE3C08" w:rsidRDefault="00204F1F" w:rsidP="004B3E61">
      <w:pPr>
        <w:jc w:val="both"/>
        <w:rPr>
          <w:rFonts w:ascii="Arial" w:hAnsi="Arial" w:cs="Arial"/>
        </w:rPr>
      </w:pPr>
      <w:r w:rsidRPr="00E41DEC">
        <w:rPr>
          <w:rFonts w:ascii="Arial" w:hAnsi="Arial" w:cs="Arial"/>
        </w:rPr>
        <w:t xml:space="preserve">Lincolnshire Community Paediatric Service is </w:t>
      </w:r>
      <w:r w:rsidR="005F7AE5">
        <w:rPr>
          <w:rFonts w:ascii="Arial" w:hAnsi="Arial" w:cs="Arial"/>
        </w:rPr>
        <w:t>undergoing a review of</w:t>
      </w:r>
      <w:r w:rsidRPr="00E41DEC">
        <w:rPr>
          <w:rFonts w:ascii="Arial" w:hAnsi="Arial" w:cs="Arial"/>
        </w:rPr>
        <w:t xml:space="preserve"> its </w:t>
      </w:r>
      <w:r w:rsidR="005F7AE5">
        <w:rPr>
          <w:rFonts w:ascii="Arial" w:hAnsi="Arial" w:cs="Arial"/>
        </w:rPr>
        <w:t>processes. The aim of this review is</w:t>
      </w:r>
      <w:r w:rsidRPr="00E41DEC">
        <w:rPr>
          <w:rFonts w:ascii="Arial" w:hAnsi="Arial" w:cs="Arial"/>
        </w:rPr>
        <w:t xml:space="preserve"> to ensure that we meet patient, family and referrer expectations</w:t>
      </w:r>
      <w:r w:rsidR="005F7AE5">
        <w:rPr>
          <w:rFonts w:ascii="Arial" w:hAnsi="Arial" w:cs="Arial"/>
        </w:rPr>
        <w:t xml:space="preserve">, </w:t>
      </w:r>
      <w:r w:rsidRPr="00E41DEC">
        <w:rPr>
          <w:rFonts w:ascii="Arial" w:hAnsi="Arial" w:cs="Arial"/>
        </w:rPr>
        <w:t>whilst providing a service that adheres to national standards of care</w:t>
      </w:r>
      <w:r w:rsidR="005F7AE5">
        <w:rPr>
          <w:rFonts w:ascii="Arial" w:hAnsi="Arial" w:cs="Arial"/>
        </w:rPr>
        <w:t xml:space="preserve"> and accounts for the high demand for our service</w:t>
      </w:r>
      <w:r w:rsidRPr="00E41DEC">
        <w:rPr>
          <w:rFonts w:ascii="Arial" w:hAnsi="Arial" w:cs="Arial"/>
        </w:rPr>
        <w:t xml:space="preserve">. </w:t>
      </w:r>
    </w:p>
    <w:p w14:paraId="416332FF" w14:textId="5B6A66B9" w:rsidR="004B3E61" w:rsidRDefault="00AE3C08" w:rsidP="004B3E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adapted referral process has been introduced </w:t>
      </w:r>
      <w:r w:rsidR="004B3E61">
        <w:rPr>
          <w:rFonts w:ascii="Arial" w:hAnsi="Arial" w:cs="Arial"/>
        </w:rPr>
        <w:t xml:space="preserve">from immediate effect </w:t>
      </w:r>
      <w:r w:rsidR="004754BC">
        <w:rPr>
          <w:rFonts w:ascii="Arial" w:hAnsi="Arial" w:cs="Arial"/>
        </w:rPr>
        <w:t xml:space="preserve">for all pathways </w:t>
      </w:r>
      <w:r>
        <w:rPr>
          <w:rFonts w:ascii="Arial" w:hAnsi="Arial" w:cs="Arial"/>
        </w:rPr>
        <w:t>which aims to</w:t>
      </w:r>
      <w:r w:rsidR="004B3E61">
        <w:rPr>
          <w:rFonts w:ascii="Arial" w:hAnsi="Arial" w:cs="Arial"/>
        </w:rPr>
        <w:t>:</w:t>
      </w:r>
    </w:p>
    <w:p w14:paraId="15A8408C" w14:textId="77777777" w:rsidR="004B3E61" w:rsidRDefault="00204F1F" w:rsidP="004B3E6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B3E61">
        <w:rPr>
          <w:rFonts w:ascii="Arial" w:hAnsi="Arial" w:cs="Arial"/>
        </w:rPr>
        <w:t>reduce the number of referrals rejected due to lack of detail</w:t>
      </w:r>
    </w:p>
    <w:p w14:paraId="72C10184" w14:textId="77777777" w:rsidR="004B3E61" w:rsidRDefault="00204F1F" w:rsidP="004B3E6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B3E61">
        <w:rPr>
          <w:rFonts w:ascii="Arial" w:hAnsi="Arial" w:cs="Arial"/>
        </w:rPr>
        <w:t>provide appropriate signposting where additional needs are identified</w:t>
      </w:r>
    </w:p>
    <w:p w14:paraId="716409CE" w14:textId="77777777" w:rsidR="004B3E61" w:rsidRDefault="00204F1F" w:rsidP="004B3E6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B3E61">
        <w:rPr>
          <w:rFonts w:ascii="Arial" w:hAnsi="Arial" w:cs="Arial"/>
        </w:rPr>
        <w:t xml:space="preserve">ensure a young person is placed on an appropriate </w:t>
      </w:r>
      <w:r w:rsidR="00577A47">
        <w:rPr>
          <w:rFonts w:ascii="Arial" w:hAnsi="Arial" w:cs="Arial"/>
        </w:rPr>
        <w:t xml:space="preserve">pathway </w:t>
      </w:r>
      <w:r w:rsidRPr="004B3E61">
        <w:rPr>
          <w:rFonts w:ascii="Arial" w:hAnsi="Arial" w:cs="Arial"/>
        </w:rPr>
        <w:t>and in a timely manne</w:t>
      </w:r>
      <w:r w:rsidR="004B3E61">
        <w:rPr>
          <w:rFonts w:ascii="Arial" w:hAnsi="Arial" w:cs="Arial"/>
        </w:rPr>
        <w:t>r</w:t>
      </w:r>
    </w:p>
    <w:p w14:paraId="25D9108F" w14:textId="77777777" w:rsidR="00204F1F" w:rsidRDefault="00204F1F" w:rsidP="004B3E6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B3E61">
        <w:rPr>
          <w:rFonts w:ascii="Arial" w:hAnsi="Arial" w:cs="Arial"/>
        </w:rPr>
        <w:t>minimise the delay in appointments gi</w:t>
      </w:r>
      <w:r w:rsidR="004B3E61">
        <w:rPr>
          <w:rFonts w:ascii="Arial" w:hAnsi="Arial" w:cs="Arial"/>
        </w:rPr>
        <w:t>ven when referrals are accepted</w:t>
      </w:r>
      <w:r w:rsidRPr="004B3E61">
        <w:rPr>
          <w:rFonts w:ascii="Arial" w:hAnsi="Arial" w:cs="Arial"/>
        </w:rPr>
        <w:t xml:space="preserve"> </w:t>
      </w:r>
    </w:p>
    <w:p w14:paraId="5FA58CC2" w14:textId="73BBB2F9" w:rsidR="00415541" w:rsidRPr="00415541" w:rsidRDefault="00415541" w:rsidP="00415541">
      <w:pPr>
        <w:jc w:val="both"/>
        <w:rPr>
          <w:rFonts w:ascii="Arial" w:hAnsi="Arial" w:cs="Arial"/>
        </w:rPr>
      </w:pPr>
      <w:r w:rsidRPr="00415541">
        <w:rPr>
          <w:rFonts w:ascii="Arial" w:hAnsi="Arial" w:cs="Arial"/>
        </w:rPr>
        <w:t>With regards to the Social Communication pathway specifically, please note that Community Paediatricians are now working in close collaboration with Lincolnshire Partnership Foundation Trust (LPFT) ‘</w:t>
      </w:r>
      <w:r w:rsidR="007C0492">
        <w:rPr>
          <w:rFonts w:ascii="Arial" w:hAnsi="Arial" w:cs="Arial"/>
        </w:rPr>
        <w:t>Clinical Psychology Team</w:t>
      </w:r>
      <w:r w:rsidRPr="00415541">
        <w:rPr>
          <w:rFonts w:ascii="Arial" w:hAnsi="Arial" w:cs="Arial"/>
        </w:rPr>
        <w:t xml:space="preserve">’ and Lincolnshire Community Health Services (LCHS) ‘Speech and Language Therapy Service’. </w:t>
      </w:r>
    </w:p>
    <w:p w14:paraId="135D0702" w14:textId="0FA3FB68" w:rsidR="00577A47" w:rsidRPr="00577A47" w:rsidRDefault="00577A47" w:rsidP="004B3E61">
      <w:pPr>
        <w:jc w:val="both"/>
        <w:rPr>
          <w:rFonts w:ascii="Arial" w:hAnsi="Arial" w:cs="Arial"/>
          <w:b/>
          <w:u w:val="single"/>
        </w:rPr>
      </w:pPr>
      <w:r w:rsidRPr="00577A47">
        <w:rPr>
          <w:rFonts w:ascii="Arial" w:hAnsi="Arial" w:cs="Arial"/>
          <w:b/>
          <w:u w:val="single"/>
        </w:rPr>
        <w:t>What are the changes to the referral process</w:t>
      </w:r>
      <w:r w:rsidR="00415541">
        <w:rPr>
          <w:rFonts w:ascii="Arial" w:hAnsi="Arial" w:cs="Arial"/>
          <w:b/>
          <w:u w:val="single"/>
        </w:rPr>
        <w:t xml:space="preserve"> for all pathways</w:t>
      </w:r>
      <w:r w:rsidRPr="00577A47">
        <w:rPr>
          <w:rFonts w:ascii="Arial" w:hAnsi="Arial" w:cs="Arial"/>
          <w:b/>
          <w:u w:val="single"/>
        </w:rPr>
        <w:t>?</w:t>
      </w:r>
    </w:p>
    <w:p w14:paraId="72E28F05" w14:textId="77777777" w:rsidR="00577A47" w:rsidRDefault="00577A47" w:rsidP="004B3E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referral to Community Paediatrics will only be considered when: </w:t>
      </w:r>
    </w:p>
    <w:p w14:paraId="7895B4F7" w14:textId="4C4FE786" w:rsidR="00577A47" w:rsidRDefault="00577A47" w:rsidP="00577A4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inclusion criteria is met </w:t>
      </w:r>
      <w:r w:rsidR="004754BC">
        <w:rPr>
          <w:rFonts w:ascii="Arial" w:hAnsi="Arial" w:cs="Arial"/>
        </w:rPr>
        <w:t>(please see referral form for details)</w:t>
      </w:r>
    </w:p>
    <w:p w14:paraId="224C5534" w14:textId="65104475" w:rsidR="00577A47" w:rsidRPr="00577A47" w:rsidRDefault="00577A47" w:rsidP="00577A4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all forms are submitted</w:t>
      </w:r>
      <w:r w:rsidR="00463664">
        <w:rPr>
          <w:rFonts w:ascii="Arial" w:hAnsi="Arial" w:cs="Arial"/>
        </w:rPr>
        <w:t xml:space="preserve"> </w:t>
      </w:r>
    </w:p>
    <w:p w14:paraId="4EBF1595" w14:textId="77777777" w:rsidR="00577A47" w:rsidRPr="00577A47" w:rsidRDefault="00577A47" w:rsidP="00577A47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577A47">
        <w:rPr>
          <w:rFonts w:ascii="Arial" w:hAnsi="Arial" w:cs="Arial"/>
          <w:b/>
          <w:i/>
        </w:rPr>
        <w:t>Forms to be completed and submitted</w:t>
      </w:r>
      <w:r>
        <w:rPr>
          <w:rFonts w:ascii="Arial" w:hAnsi="Arial" w:cs="Arial"/>
          <w:b/>
          <w:i/>
        </w:rPr>
        <w:t xml:space="preserve"> </w:t>
      </w:r>
    </w:p>
    <w:p w14:paraId="13ABE3E0" w14:textId="77777777" w:rsidR="00204F1F" w:rsidRPr="00C839BE" w:rsidRDefault="00E41DEC" w:rsidP="00C839B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839BE">
        <w:rPr>
          <w:rFonts w:ascii="Arial" w:hAnsi="Arial" w:cs="Arial"/>
        </w:rPr>
        <w:t>Community Paediatric R</w:t>
      </w:r>
      <w:r w:rsidR="00204F1F" w:rsidRPr="00C839BE">
        <w:rPr>
          <w:rFonts w:ascii="Arial" w:hAnsi="Arial" w:cs="Arial"/>
        </w:rPr>
        <w:t xml:space="preserve">eferral form </w:t>
      </w:r>
    </w:p>
    <w:p w14:paraId="4451CDAF" w14:textId="57739B3F" w:rsidR="00C839BE" w:rsidRPr="00C839BE" w:rsidRDefault="00E41DEC" w:rsidP="00C839B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C839BE">
        <w:rPr>
          <w:rFonts w:ascii="Arial" w:hAnsi="Arial" w:cs="Arial"/>
        </w:rPr>
        <w:t xml:space="preserve">Parent Questionnaire </w:t>
      </w:r>
      <w:r w:rsidR="00463664">
        <w:rPr>
          <w:rFonts w:ascii="Arial" w:hAnsi="Arial" w:cs="Arial"/>
        </w:rPr>
        <w:t>(returned to referrer to be submitted with the referral form)</w:t>
      </w:r>
    </w:p>
    <w:p w14:paraId="114C8D17" w14:textId="1BEFCAA5" w:rsidR="00204F1F" w:rsidRPr="00C839BE" w:rsidRDefault="00E41DEC" w:rsidP="00C839B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C839BE">
        <w:rPr>
          <w:rFonts w:ascii="Arial" w:hAnsi="Arial" w:cs="Arial"/>
        </w:rPr>
        <w:t>Teacher Information form</w:t>
      </w:r>
      <w:r w:rsidR="00463664">
        <w:rPr>
          <w:rFonts w:ascii="Arial" w:hAnsi="Arial" w:cs="Arial"/>
        </w:rPr>
        <w:t xml:space="preserve"> (returned to referrer to be submitted with the referral form)</w:t>
      </w:r>
    </w:p>
    <w:p w14:paraId="40CD6F04" w14:textId="593DD08A" w:rsidR="004B3E61" w:rsidRPr="00C839BE" w:rsidRDefault="004B3E61" w:rsidP="00C839B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C839BE">
        <w:rPr>
          <w:rFonts w:ascii="Arial" w:hAnsi="Arial" w:cs="Arial"/>
        </w:rPr>
        <w:t>Consent form</w:t>
      </w:r>
      <w:r w:rsidR="00463664">
        <w:rPr>
          <w:rFonts w:ascii="Arial" w:hAnsi="Arial" w:cs="Arial"/>
        </w:rPr>
        <w:t xml:space="preserve"> (returned to referrer to be submitted with the referral form)</w:t>
      </w:r>
    </w:p>
    <w:p w14:paraId="2428C71E" w14:textId="4E0E434A" w:rsidR="004B3E61" w:rsidRDefault="00E41DEC" w:rsidP="004B3E61">
      <w:pPr>
        <w:jc w:val="both"/>
        <w:rPr>
          <w:rFonts w:ascii="Arial" w:hAnsi="Arial" w:cs="Arial"/>
        </w:rPr>
      </w:pPr>
      <w:r w:rsidRPr="00E41DEC">
        <w:rPr>
          <w:rFonts w:ascii="Arial" w:hAnsi="Arial" w:cs="Arial"/>
        </w:rPr>
        <w:t xml:space="preserve"> </w:t>
      </w:r>
      <w:r w:rsidR="00463664">
        <w:rPr>
          <w:rFonts w:ascii="Arial" w:hAnsi="Arial" w:cs="Arial"/>
        </w:rPr>
        <w:t xml:space="preserve">It is expected that all completed forms are returned together by the referrer. </w:t>
      </w:r>
    </w:p>
    <w:p w14:paraId="7A39298E" w14:textId="77777777" w:rsidR="004B3E61" w:rsidRDefault="00C839BE" w:rsidP="004B3E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B3E61">
        <w:rPr>
          <w:rFonts w:ascii="Arial" w:hAnsi="Arial" w:cs="Arial"/>
        </w:rPr>
        <w:t>e are grateful for your cooperation with the introduction of these new processes.</w:t>
      </w:r>
    </w:p>
    <w:p w14:paraId="7DFC254B" w14:textId="77777777" w:rsidR="004B3E61" w:rsidRDefault="004B3E61" w:rsidP="004B3E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sincerely,</w:t>
      </w:r>
    </w:p>
    <w:p w14:paraId="4D2FA010" w14:textId="77777777" w:rsidR="004B3E61" w:rsidRDefault="004B3E61" w:rsidP="004B3E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Community Paediatrics</w:t>
      </w:r>
    </w:p>
    <w:p w14:paraId="371C5C5B" w14:textId="77777777" w:rsidR="00204F1F" w:rsidRPr="00E41DEC" w:rsidRDefault="00C839BE" w:rsidP="004B3E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sectPr w:rsidR="00204F1F" w:rsidRPr="00E41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126"/>
    <w:multiLevelType w:val="hybridMultilevel"/>
    <w:tmpl w:val="6B8EAC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72DA"/>
    <w:multiLevelType w:val="hybridMultilevel"/>
    <w:tmpl w:val="CEE6F7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D1A44"/>
    <w:multiLevelType w:val="hybridMultilevel"/>
    <w:tmpl w:val="B850704E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72B7A36"/>
    <w:multiLevelType w:val="hybridMultilevel"/>
    <w:tmpl w:val="290E65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02CC9"/>
    <w:multiLevelType w:val="hybridMultilevel"/>
    <w:tmpl w:val="9AB80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912D62"/>
    <w:multiLevelType w:val="hybridMultilevel"/>
    <w:tmpl w:val="93F46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1F"/>
    <w:rsid w:val="000F72C5"/>
    <w:rsid w:val="00204F1F"/>
    <w:rsid w:val="00415541"/>
    <w:rsid w:val="00463664"/>
    <w:rsid w:val="004754BC"/>
    <w:rsid w:val="004B3E61"/>
    <w:rsid w:val="00553DE0"/>
    <w:rsid w:val="00577A47"/>
    <w:rsid w:val="005F7AE5"/>
    <w:rsid w:val="00775505"/>
    <w:rsid w:val="007C0492"/>
    <w:rsid w:val="008A0275"/>
    <w:rsid w:val="009E5830"/>
    <w:rsid w:val="00A77384"/>
    <w:rsid w:val="00AE3C08"/>
    <w:rsid w:val="00C839BE"/>
    <w:rsid w:val="00D4621B"/>
    <w:rsid w:val="00D46F36"/>
    <w:rsid w:val="00D6317E"/>
    <w:rsid w:val="00DF13D1"/>
    <w:rsid w:val="00E41DEC"/>
    <w:rsid w:val="00F5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C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F1F"/>
    <w:pPr>
      <w:ind w:left="720"/>
      <w:contextualSpacing/>
    </w:pPr>
  </w:style>
  <w:style w:type="table" w:styleId="TableGrid">
    <w:name w:val="Table Grid"/>
    <w:basedOn w:val="TableNormal"/>
    <w:uiPriority w:val="59"/>
    <w:rsid w:val="00AE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7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2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F1F"/>
    <w:pPr>
      <w:ind w:left="720"/>
      <w:contextualSpacing/>
    </w:pPr>
  </w:style>
  <w:style w:type="table" w:styleId="TableGrid">
    <w:name w:val="Table Grid"/>
    <w:basedOn w:val="TableNormal"/>
    <w:uiPriority w:val="59"/>
    <w:rsid w:val="00AE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7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2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9.png@01D6C996.18E61E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Isbister Chloe Dr (LPT)</dc:creator>
  <cp:lastModifiedBy>Isbister Chloe Dr (LPT)</cp:lastModifiedBy>
  <cp:revision>2</cp:revision>
  <dcterms:created xsi:type="dcterms:W3CDTF">2021-01-14T15:22:00Z</dcterms:created>
  <dcterms:modified xsi:type="dcterms:W3CDTF">2021-01-14T15:22:00Z</dcterms:modified>
</cp:coreProperties>
</file>